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F7D4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235E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A16FC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E235E3">
                  <w:rPr>
                    <w:rFonts w:ascii="Times New Roman" w:hAnsi="Times New Roman"/>
                    <w:sz w:val="24"/>
                  </w:rPr>
                  <w:t>Niedermüller Péter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E235E3">
                      <w:rPr>
                        <w:rFonts w:ascii="Times New Roman" w:hAnsi="Times New Roman"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E235E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235E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35E3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4A16F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E235E3"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4A16F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35E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E235E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március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14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E235E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E235E3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személyes gondoskodást nyújtó szociális szolgáltatások intézményi térítési díjai és a vásárolt élelmezés nyersanyagnorma emelésére, valamint a 6/2016. (II. 18.) önkormányzati rendelet módosítására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E235E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35E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E235E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35E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35E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E235E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40B54" w:rsidRDefault="00E235E3" w:rsidP="00840B54">
      <w:pPr>
        <w:widowControl w:val="0"/>
        <w:autoSpaceDE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  <w:r w:rsidRPr="00840B5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840B5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840B54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840B54" w:rsidRDefault="00E235E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40B5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6C08F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0B5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40B54">
        <w:rPr>
          <w:rFonts w:ascii="Times New Roman" w:hAnsi="Times New Roman"/>
          <w:b/>
          <w:bCs/>
          <w:sz w:val="24"/>
          <w:szCs w:val="24"/>
        </w:rPr>
        <w:t>egyszerű</w:t>
      </w:r>
      <w:r w:rsidRPr="00840B5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E235E3" w:rsidP="00840B54">
      <w:pPr>
        <w:widowControl w:val="0"/>
        <w:autoSpaceDE w:val="0"/>
        <w:autoSpaceDN w:val="0"/>
        <w:adjustRightInd w:val="0"/>
        <w:spacing w:after="0" w:line="240" w:lineRule="auto"/>
        <w:ind w:left="1440"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40B54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748DA" w:rsidRPr="008E707D" w:rsidRDefault="00E235E3" w:rsidP="001D31A5">
      <w:pPr>
        <w:jc w:val="both"/>
        <w:rPr>
          <w:rFonts w:ascii="Times New Roman" w:hAnsi="Times New Roman"/>
          <w:b/>
          <w:sz w:val="24"/>
          <w:szCs w:val="24"/>
        </w:rPr>
      </w:pPr>
      <w:bookmarkStart w:id="0" w:name="insertionPlace"/>
      <w:r w:rsidRPr="008E707D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1E6547" w:rsidRDefault="00E235E3" w:rsidP="001D31A5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Bischitz Johanna Integrált Humán Szolgáltató Központ (továbbiakba: Humán Szolgáltató) igazgatója a vásárolt élelmezés nyersanyagnormája és a személyes gondoskodás térítési díjai, valamint az étkezési térítési díjak emelésére tett javaslatot. </w:t>
      </w:r>
      <w:r w:rsidRPr="00DB607B">
        <w:rPr>
          <w:rFonts w:ascii="Times New Roman" w:hAnsi="Times New Roman"/>
          <w:i/>
          <w:sz w:val="24"/>
          <w:szCs w:val="24"/>
        </w:rPr>
        <w:t>(Igazgató Asszony levele változatlan tartalommal jelen előterjesztés 1. számú mellékletét képezi</w:t>
      </w:r>
      <w:r>
        <w:rPr>
          <w:rFonts w:ascii="Times New Roman" w:hAnsi="Times New Roman"/>
          <w:i/>
          <w:sz w:val="24"/>
          <w:szCs w:val="24"/>
        </w:rPr>
        <w:t>.</w:t>
      </w:r>
      <w:r w:rsidRPr="00DB607B">
        <w:rPr>
          <w:rFonts w:ascii="Times New Roman" w:hAnsi="Times New Roman"/>
          <w:i/>
          <w:sz w:val="24"/>
          <w:szCs w:val="24"/>
        </w:rPr>
        <w:t>)</w:t>
      </w:r>
    </w:p>
    <w:p w:rsidR="001E6547" w:rsidRDefault="00E235E3" w:rsidP="001D31A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Jelen előterjesztés I. része a vásárolt élelmezés nyersanyagnorma emelése iránti, a II. része a személyes gondoskodás térítési díjai valamint az étkeztetés térítési díjai emelésére vonatkozó javaslat részletezését tartalmazza.</w:t>
      </w:r>
    </w:p>
    <w:p w:rsidR="00795BEC" w:rsidRPr="001E6547" w:rsidRDefault="00795BEC" w:rsidP="001D31A5">
      <w:pPr>
        <w:jc w:val="both"/>
        <w:rPr>
          <w:rFonts w:ascii="Times New Roman" w:hAnsi="Times New Roman"/>
          <w:sz w:val="24"/>
          <w:szCs w:val="24"/>
        </w:rPr>
      </w:pPr>
    </w:p>
    <w:p w:rsidR="004748DA" w:rsidRPr="00462118" w:rsidRDefault="00E2165C" w:rsidP="001D7AD7">
      <w:pPr>
        <w:jc w:val="center"/>
        <w:rPr>
          <w:rFonts w:ascii="Times New Roman" w:hAnsi="Times New Roman"/>
          <w:b/>
          <w:sz w:val="24"/>
          <w:szCs w:val="24"/>
        </w:rPr>
      </w:pPr>
      <w:r w:rsidRPr="00462118">
        <w:rPr>
          <w:rFonts w:ascii="Times New Roman" w:hAnsi="Times New Roman"/>
          <w:b/>
          <w:sz w:val="24"/>
          <w:szCs w:val="24"/>
        </w:rPr>
        <w:t>I.</w:t>
      </w:r>
    </w:p>
    <w:p w:rsidR="001D31A5" w:rsidRDefault="00E235E3" w:rsidP="001D31A5">
      <w:pPr>
        <w:jc w:val="both"/>
        <w:rPr>
          <w:rFonts w:ascii="Times New Roman" w:hAnsi="Times New Roman"/>
          <w:sz w:val="24"/>
          <w:szCs w:val="24"/>
        </w:rPr>
      </w:pPr>
      <w:r w:rsidRPr="00807E23">
        <w:rPr>
          <w:rFonts w:ascii="Times New Roman" w:hAnsi="Times New Roman"/>
          <w:sz w:val="24"/>
          <w:szCs w:val="24"/>
        </w:rPr>
        <w:t>Budapest Főváros VII. kerület Erzsébetváros Önkormányzata által fenntartott szociális és köznevelési intézmények</w:t>
      </w:r>
      <w:r>
        <w:rPr>
          <w:rFonts w:ascii="Times New Roman" w:hAnsi="Times New Roman"/>
          <w:sz w:val="24"/>
          <w:szCs w:val="24"/>
        </w:rPr>
        <w:t>,</w:t>
      </w:r>
      <w:r w:rsidRPr="00807E23">
        <w:rPr>
          <w:rFonts w:ascii="Times New Roman" w:hAnsi="Times New Roman"/>
          <w:sz w:val="24"/>
          <w:szCs w:val="24"/>
        </w:rPr>
        <w:t xml:space="preserve"> valamint a Belső-Pesti Tankerületi Központ fenntartásában lévő kerületben működő közoktatási intézmények tekintetében a köz</w:t>
      </w:r>
      <w:r w:rsidR="00FB745A">
        <w:rPr>
          <w:rFonts w:ascii="Times New Roman" w:hAnsi="Times New Roman"/>
          <w:sz w:val="24"/>
          <w:szCs w:val="24"/>
        </w:rPr>
        <w:t>-</w:t>
      </w:r>
      <w:r w:rsidR="00B87529">
        <w:rPr>
          <w:rFonts w:ascii="Times New Roman" w:hAnsi="Times New Roman"/>
          <w:sz w:val="24"/>
          <w:szCs w:val="24"/>
        </w:rPr>
        <w:t xml:space="preserve"> és szociális </w:t>
      </w:r>
      <w:r w:rsidRPr="00807E23">
        <w:rPr>
          <w:rFonts w:ascii="Times New Roman" w:hAnsi="Times New Roman"/>
          <w:sz w:val="24"/>
          <w:szCs w:val="24"/>
        </w:rPr>
        <w:t>étkeztetési feladatokról a Humán Szolgáltató gondoskodik. A Humán Szolgáltató a feladat ellátását vásárolt szolgáltatás formájában biztosítja, a Szakácstündér Kft.-vel (továbbiakban: Szolgáltató) megkötött Vállalkozási szerződés (továbbiakban: Szerződés) alapján.</w:t>
      </w:r>
    </w:p>
    <w:p w:rsidR="00964BEB" w:rsidRPr="00807E23" w:rsidRDefault="00E235E3" w:rsidP="001D31A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Humán Szolgáltató igazgatója az alábbi indokolással javaslatot tett a vásárolt élelmezés nyersanyagnorma emelésére vonatkozólag. </w:t>
      </w:r>
    </w:p>
    <w:p w:rsidR="001D31A5" w:rsidRDefault="00E235E3" w:rsidP="001D31A5">
      <w:pPr>
        <w:jc w:val="both"/>
        <w:rPr>
          <w:rFonts w:ascii="Times New Roman" w:hAnsi="Times New Roman"/>
          <w:sz w:val="24"/>
          <w:szCs w:val="24"/>
        </w:rPr>
      </w:pPr>
      <w:r w:rsidRPr="00807E23">
        <w:rPr>
          <w:rFonts w:ascii="Times New Roman" w:hAnsi="Times New Roman"/>
          <w:sz w:val="24"/>
          <w:szCs w:val="24"/>
        </w:rPr>
        <w:t xml:space="preserve">A </w:t>
      </w:r>
      <w:r w:rsidR="00B87529">
        <w:rPr>
          <w:rFonts w:ascii="Times New Roman" w:hAnsi="Times New Roman"/>
          <w:sz w:val="24"/>
          <w:szCs w:val="24"/>
        </w:rPr>
        <w:t>S</w:t>
      </w:r>
      <w:r w:rsidRPr="00807E23">
        <w:rPr>
          <w:rFonts w:ascii="Times New Roman" w:hAnsi="Times New Roman"/>
          <w:sz w:val="24"/>
          <w:szCs w:val="24"/>
        </w:rPr>
        <w:t>zerződés értelmében a vállalkozói díj számításának alapja a nyersanyagnorma, ami a szociális támogatások és szociális szolgáltatások, valamint a pénzbeli, természetbeni és személyes gondoskodást nyújtó gyermekjóléti ellátások igénybevételének helyi szabályozásáról szóló 6/2016.</w:t>
      </w:r>
      <w:r w:rsidR="00B87529">
        <w:rPr>
          <w:rFonts w:ascii="Times New Roman" w:hAnsi="Times New Roman"/>
          <w:sz w:val="24"/>
          <w:szCs w:val="24"/>
        </w:rPr>
        <w:t xml:space="preserve"> </w:t>
      </w:r>
      <w:r w:rsidRPr="00807E23">
        <w:rPr>
          <w:rFonts w:ascii="Times New Roman" w:hAnsi="Times New Roman"/>
          <w:sz w:val="24"/>
          <w:szCs w:val="24"/>
        </w:rPr>
        <w:t xml:space="preserve">(II.18.) önkormányzati rendelet </w:t>
      </w:r>
      <w:r w:rsidR="00B87529">
        <w:rPr>
          <w:rFonts w:ascii="Times New Roman" w:hAnsi="Times New Roman"/>
          <w:sz w:val="24"/>
          <w:szCs w:val="24"/>
        </w:rPr>
        <w:t xml:space="preserve">(továbbiakban: Rendelet) </w:t>
      </w:r>
      <w:r w:rsidRPr="00807E23">
        <w:rPr>
          <w:rFonts w:ascii="Times New Roman" w:hAnsi="Times New Roman"/>
          <w:sz w:val="24"/>
          <w:szCs w:val="24"/>
        </w:rPr>
        <w:t>3. és 5. számú mellékleteiben meghatároz</w:t>
      </w:r>
      <w:r w:rsidR="00B87529">
        <w:rPr>
          <w:rFonts w:ascii="Times New Roman" w:hAnsi="Times New Roman"/>
          <w:sz w:val="24"/>
          <w:szCs w:val="24"/>
        </w:rPr>
        <w:t>ott.</w:t>
      </w:r>
    </w:p>
    <w:p w:rsidR="004748DA" w:rsidRPr="00807E23" w:rsidRDefault="00E235E3" w:rsidP="001D31A5">
      <w:pPr>
        <w:jc w:val="both"/>
        <w:rPr>
          <w:rFonts w:ascii="Times New Roman" w:hAnsi="Times New Roman"/>
          <w:sz w:val="24"/>
          <w:szCs w:val="24"/>
        </w:rPr>
      </w:pPr>
      <w:r w:rsidRPr="00807E23">
        <w:rPr>
          <w:rFonts w:ascii="Times New Roman" w:hAnsi="Times New Roman"/>
          <w:sz w:val="24"/>
          <w:szCs w:val="24"/>
        </w:rPr>
        <w:t xml:space="preserve">A Szerződés 4.1. pontja kimondja: „4.1./ Vállalkozót a jelen szerződés szerinti feladatok teljes körű, határidőben történő elvégzéséért vállalkozói díj illeti meg. </w:t>
      </w:r>
      <w:r w:rsidRPr="005714B8">
        <w:rPr>
          <w:rFonts w:ascii="Times New Roman" w:hAnsi="Times New Roman"/>
          <w:sz w:val="24"/>
          <w:szCs w:val="24"/>
        </w:rPr>
        <w:t>A vállalkozói díj Budapest Főváros VII. Kerület Erzsébetváros Önkormányzata által meghatározott nyersanyagnorma + az ajánlat 1. bírálati részszempontjaként megajánlott rezsi % (66,4%) ételadagonként + ÁFA. Az ellenszolgáltatási index (rezsi %) a nyersanyagnorma százalékában kifejezve a szerződés hatálya alatt nem változtatható.”</w:t>
      </w:r>
    </w:p>
    <w:p w:rsidR="001D31A5" w:rsidRPr="004748DA" w:rsidRDefault="00E235E3" w:rsidP="001D31A5">
      <w:pPr>
        <w:jc w:val="both"/>
        <w:rPr>
          <w:rFonts w:ascii="Times New Roman" w:hAnsi="Times New Roman"/>
          <w:sz w:val="24"/>
          <w:szCs w:val="24"/>
        </w:rPr>
      </w:pPr>
      <w:r w:rsidRPr="00CD209A">
        <w:rPr>
          <w:rFonts w:ascii="Times New Roman" w:hAnsi="Times New Roman"/>
          <w:sz w:val="24"/>
          <w:szCs w:val="24"/>
        </w:rPr>
        <w:t xml:space="preserve">A Szolgáltató képviselője 2022. </w:t>
      </w:r>
      <w:r>
        <w:rPr>
          <w:rFonts w:ascii="Times New Roman" w:hAnsi="Times New Roman"/>
          <w:sz w:val="24"/>
          <w:szCs w:val="24"/>
        </w:rPr>
        <w:t>novemberben kelt</w:t>
      </w:r>
      <w:r w:rsidRPr="00CD209A">
        <w:rPr>
          <w:rFonts w:ascii="Times New Roman" w:hAnsi="Times New Roman"/>
          <w:sz w:val="24"/>
          <w:szCs w:val="24"/>
        </w:rPr>
        <w:t xml:space="preserve"> levelében a vállalkozói díj emelése </w:t>
      </w:r>
      <w:r w:rsidR="00B87529">
        <w:rPr>
          <w:rFonts w:ascii="Times New Roman" w:hAnsi="Times New Roman"/>
          <w:sz w:val="24"/>
          <w:szCs w:val="24"/>
        </w:rPr>
        <w:t>iránti kérelmével</w:t>
      </w:r>
      <w:r w:rsidR="00B87529" w:rsidRPr="00CD209A">
        <w:rPr>
          <w:rFonts w:ascii="Times New Roman" w:hAnsi="Times New Roman"/>
          <w:sz w:val="24"/>
          <w:szCs w:val="24"/>
        </w:rPr>
        <w:t xml:space="preserve"> </w:t>
      </w:r>
      <w:r w:rsidRPr="00CD209A">
        <w:rPr>
          <w:rFonts w:ascii="Times New Roman" w:hAnsi="Times New Roman"/>
          <w:sz w:val="24"/>
          <w:szCs w:val="24"/>
        </w:rPr>
        <w:t xml:space="preserve">fordult a Humán Szolgáltató </w:t>
      </w:r>
      <w:r w:rsidR="00B87529">
        <w:rPr>
          <w:rFonts w:ascii="Times New Roman" w:hAnsi="Times New Roman"/>
          <w:sz w:val="24"/>
          <w:szCs w:val="24"/>
        </w:rPr>
        <w:t>igazgatójához</w:t>
      </w:r>
      <w:r w:rsidRPr="00CD209A">
        <w:rPr>
          <w:rFonts w:ascii="Times New Roman" w:hAnsi="Times New Roman"/>
          <w:sz w:val="24"/>
          <w:szCs w:val="24"/>
        </w:rPr>
        <w:t xml:space="preserve">. Levelében </w:t>
      </w:r>
      <w:r w:rsidR="00B87529">
        <w:rPr>
          <w:rFonts w:ascii="Times New Roman" w:hAnsi="Times New Roman"/>
          <w:sz w:val="24"/>
          <w:szCs w:val="24"/>
        </w:rPr>
        <w:t>az emelés iránti igényét azzal indokolja</w:t>
      </w:r>
      <w:r w:rsidRPr="00CD209A">
        <w:rPr>
          <w:rFonts w:ascii="Times New Roman" w:hAnsi="Times New Roman"/>
          <w:sz w:val="24"/>
          <w:szCs w:val="24"/>
        </w:rPr>
        <w:t>, hogy a</w:t>
      </w:r>
      <w:r w:rsidR="00B87529">
        <w:rPr>
          <w:rFonts w:ascii="Times New Roman" w:hAnsi="Times New Roman"/>
          <w:sz w:val="24"/>
          <w:szCs w:val="24"/>
        </w:rPr>
        <w:t xml:space="preserve"> tavalyi évben </w:t>
      </w:r>
      <w:r w:rsidRPr="00CD209A">
        <w:rPr>
          <w:rFonts w:ascii="Times New Roman" w:hAnsi="Times New Roman"/>
          <w:sz w:val="24"/>
          <w:szCs w:val="24"/>
        </w:rPr>
        <w:t xml:space="preserve">bekövetkezett gazdasági események és a háborús konfliktus jelentős üzleti kockázatot jelent a szerződés teljesítésével kapcsolatosan, melyhez több vis major helyzetet alátámasztó okozati összefüggést </w:t>
      </w:r>
      <w:r w:rsidR="00B87529">
        <w:rPr>
          <w:rFonts w:ascii="Times New Roman" w:hAnsi="Times New Roman"/>
          <w:sz w:val="24"/>
          <w:szCs w:val="24"/>
        </w:rPr>
        <w:t xml:space="preserve">is </w:t>
      </w:r>
      <w:r w:rsidRPr="00CD209A">
        <w:rPr>
          <w:rFonts w:ascii="Times New Roman" w:hAnsi="Times New Roman"/>
          <w:sz w:val="24"/>
          <w:szCs w:val="24"/>
        </w:rPr>
        <w:t>ismertet</w:t>
      </w:r>
      <w:r w:rsidR="00B87529">
        <w:rPr>
          <w:rFonts w:ascii="Times New Roman" w:hAnsi="Times New Roman"/>
          <w:sz w:val="24"/>
          <w:szCs w:val="24"/>
        </w:rPr>
        <w:t>ett</w:t>
      </w:r>
      <w:r w:rsidRPr="00CD209A">
        <w:rPr>
          <w:rFonts w:ascii="Times New Roman" w:hAnsi="Times New Roman"/>
          <w:sz w:val="24"/>
          <w:szCs w:val="24"/>
        </w:rPr>
        <w:t xml:space="preserve"> (jelentős áremelkedés, inflációs nyomás és </w:t>
      </w:r>
      <w:r w:rsidRPr="00CD209A">
        <w:rPr>
          <w:rFonts w:ascii="Times New Roman" w:hAnsi="Times New Roman"/>
          <w:sz w:val="24"/>
          <w:szCs w:val="24"/>
        </w:rPr>
        <w:lastRenderedPageBreak/>
        <w:t xml:space="preserve">áruhiány). A </w:t>
      </w:r>
      <w:r w:rsidR="00A56513">
        <w:rPr>
          <w:rFonts w:ascii="Times New Roman" w:hAnsi="Times New Roman"/>
          <w:sz w:val="24"/>
          <w:szCs w:val="24"/>
        </w:rPr>
        <w:t>jelentős</w:t>
      </w:r>
      <w:r w:rsidR="00A56513" w:rsidRPr="00CD209A">
        <w:rPr>
          <w:rFonts w:ascii="Times New Roman" w:hAnsi="Times New Roman"/>
          <w:sz w:val="24"/>
          <w:szCs w:val="24"/>
        </w:rPr>
        <w:t xml:space="preserve"> </w:t>
      </w:r>
      <w:r w:rsidRPr="00CD209A">
        <w:rPr>
          <w:rFonts w:ascii="Times New Roman" w:hAnsi="Times New Roman"/>
          <w:sz w:val="24"/>
          <w:szCs w:val="24"/>
        </w:rPr>
        <w:t xml:space="preserve">mértékű áremelés mellett a szolgáltatás megszokott színvonalát </w:t>
      </w:r>
      <w:r w:rsidR="00B87529">
        <w:rPr>
          <w:rFonts w:ascii="Times New Roman" w:hAnsi="Times New Roman"/>
          <w:sz w:val="24"/>
          <w:szCs w:val="24"/>
        </w:rPr>
        <w:t>a Szolgáltató nem tudja</w:t>
      </w:r>
      <w:r w:rsidRPr="00CD209A">
        <w:rPr>
          <w:rFonts w:ascii="Times New Roman" w:hAnsi="Times New Roman"/>
          <w:sz w:val="24"/>
          <w:szCs w:val="24"/>
        </w:rPr>
        <w:t xml:space="preserve"> tartani, ezért </w:t>
      </w:r>
      <w:r w:rsidR="00B87529">
        <w:rPr>
          <w:rFonts w:ascii="Times New Roman" w:hAnsi="Times New Roman"/>
          <w:sz w:val="24"/>
          <w:szCs w:val="24"/>
        </w:rPr>
        <w:t>a Szolgáltató képviselője</w:t>
      </w:r>
      <w:r w:rsidR="00295F52">
        <w:rPr>
          <w:rFonts w:ascii="Times New Roman" w:hAnsi="Times New Roman"/>
          <w:sz w:val="24"/>
          <w:szCs w:val="24"/>
        </w:rPr>
        <w:t xml:space="preserve"> </w:t>
      </w:r>
      <w:r w:rsidR="00A56513">
        <w:rPr>
          <w:rFonts w:ascii="Times New Roman" w:hAnsi="Times New Roman"/>
          <w:sz w:val="24"/>
          <w:szCs w:val="24"/>
        </w:rPr>
        <w:t>30</w:t>
      </w:r>
      <w:r w:rsidRPr="00CD209A">
        <w:rPr>
          <w:rFonts w:ascii="Times New Roman" w:hAnsi="Times New Roman"/>
          <w:sz w:val="24"/>
          <w:szCs w:val="24"/>
        </w:rPr>
        <w:t>%-os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209A">
        <w:rPr>
          <w:rFonts w:ascii="Times New Roman" w:hAnsi="Times New Roman"/>
          <w:sz w:val="24"/>
          <w:szCs w:val="24"/>
        </w:rPr>
        <w:t>többletfinanszírozás</w:t>
      </w:r>
      <w:r w:rsidR="00FB745A">
        <w:rPr>
          <w:rFonts w:ascii="Times New Roman" w:hAnsi="Times New Roman"/>
          <w:sz w:val="24"/>
          <w:szCs w:val="24"/>
        </w:rPr>
        <w:t>t</w:t>
      </w:r>
      <w:r w:rsidRPr="00CD209A">
        <w:rPr>
          <w:rFonts w:ascii="Times New Roman" w:hAnsi="Times New Roman"/>
          <w:sz w:val="24"/>
          <w:szCs w:val="24"/>
        </w:rPr>
        <w:t xml:space="preserve"> </w:t>
      </w:r>
      <w:r w:rsidR="00B87529">
        <w:rPr>
          <w:rFonts w:ascii="Times New Roman" w:hAnsi="Times New Roman"/>
          <w:sz w:val="24"/>
          <w:szCs w:val="24"/>
        </w:rPr>
        <w:t xml:space="preserve">kérelmez a </w:t>
      </w:r>
      <w:r w:rsidRPr="00CD209A">
        <w:rPr>
          <w:rFonts w:ascii="Times New Roman" w:hAnsi="Times New Roman"/>
          <w:sz w:val="24"/>
          <w:szCs w:val="24"/>
        </w:rPr>
        <w:t>köz</w:t>
      </w:r>
      <w:r w:rsidR="00FB745A">
        <w:rPr>
          <w:rFonts w:ascii="Times New Roman" w:hAnsi="Times New Roman"/>
          <w:sz w:val="24"/>
          <w:szCs w:val="24"/>
        </w:rPr>
        <w:t>-</w:t>
      </w:r>
      <w:r w:rsidR="00B87529">
        <w:rPr>
          <w:rFonts w:ascii="Times New Roman" w:hAnsi="Times New Roman"/>
          <w:sz w:val="24"/>
          <w:szCs w:val="24"/>
        </w:rPr>
        <w:t xml:space="preserve"> és szociális </w:t>
      </w:r>
      <w:r w:rsidRPr="00CD209A">
        <w:rPr>
          <w:rFonts w:ascii="Times New Roman" w:hAnsi="Times New Roman"/>
          <w:sz w:val="24"/>
          <w:szCs w:val="24"/>
        </w:rPr>
        <w:t>étkeztetés</w:t>
      </w:r>
      <w:r w:rsidR="00B87529">
        <w:rPr>
          <w:rFonts w:ascii="Times New Roman" w:hAnsi="Times New Roman"/>
          <w:sz w:val="24"/>
          <w:szCs w:val="24"/>
        </w:rPr>
        <w:t xml:space="preserve"> biztosításához</w:t>
      </w:r>
      <w:r w:rsidRPr="00CD209A">
        <w:rPr>
          <w:rFonts w:ascii="Times New Roman" w:hAnsi="Times New Roman"/>
          <w:sz w:val="24"/>
          <w:szCs w:val="24"/>
        </w:rPr>
        <w:t xml:space="preserve">. </w:t>
      </w:r>
      <w:r w:rsidR="004748DA" w:rsidRPr="005714B8">
        <w:rPr>
          <w:rFonts w:ascii="Times New Roman" w:hAnsi="Times New Roman"/>
          <w:i/>
          <w:sz w:val="24"/>
          <w:szCs w:val="24"/>
        </w:rPr>
        <w:t>(A levél változatlan tartalommal,</w:t>
      </w:r>
      <w:r w:rsidR="00964BEB">
        <w:rPr>
          <w:rFonts w:ascii="Times New Roman" w:hAnsi="Times New Roman"/>
          <w:i/>
          <w:sz w:val="24"/>
          <w:szCs w:val="24"/>
        </w:rPr>
        <w:t xml:space="preserve"> eredetben jelen előterjesztés 2</w:t>
      </w:r>
      <w:r w:rsidR="004748DA" w:rsidRPr="005714B8">
        <w:rPr>
          <w:rFonts w:ascii="Times New Roman" w:hAnsi="Times New Roman"/>
          <w:i/>
          <w:sz w:val="24"/>
          <w:szCs w:val="24"/>
        </w:rPr>
        <w:t>. számú mellékletét képezi.)</w:t>
      </w:r>
    </w:p>
    <w:p w:rsidR="001D31A5" w:rsidRPr="005714B8" w:rsidRDefault="00E235E3" w:rsidP="001D31A5">
      <w:pPr>
        <w:jc w:val="both"/>
        <w:rPr>
          <w:rFonts w:ascii="Times New Roman" w:hAnsi="Times New Roman"/>
          <w:sz w:val="24"/>
          <w:szCs w:val="24"/>
        </w:rPr>
      </w:pPr>
      <w:r w:rsidRPr="005714B8">
        <w:rPr>
          <w:rFonts w:ascii="Times New Roman" w:hAnsi="Times New Roman"/>
          <w:sz w:val="24"/>
          <w:szCs w:val="24"/>
        </w:rPr>
        <w:t>A nyersanyagnorma mértékének fentiek szerinti megemelése a Képviselő-testület jóváhagyását követő hónap első napjától érvényesíthető. A Képviselő-testület indokolt esetben a fent meghatározott KSH inflációs rátánál magasabb normarendezést is jóváhagyhat.</w:t>
      </w:r>
    </w:p>
    <w:p w:rsidR="001D31A5" w:rsidRPr="00820C8B" w:rsidRDefault="00E235E3" w:rsidP="00820C8B">
      <w:pPr>
        <w:jc w:val="both"/>
        <w:rPr>
          <w:rFonts w:ascii="Times New Roman" w:hAnsi="Times New Roman"/>
          <w:sz w:val="24"/>
          <w:szCs w:val="24"/>
        </w:rPr>
      </w:pPr>
      <w:r w:rsidRPr="00DF3298">
        <w:rPr>
          <w:rFonts w:ascii="Times New Roman" w:hAnsi="Times New Roman"/>
          <w:sz w:val="24"/>
          <w:szCs w:val="24"/>
        </w:rPr>
        <w:t>A KSH fogyasztási főcsoportok szerinti fogyasztóiár-index alapján az infláció mértéke</w:t>
      </w:r>
      <w:r>
        <w:rPr>
          <w:rFonts w:ascii="Times New Roman" w:hAnsi="Times New Roman"/>
          <w:sz w:val="24"/>
          <w:szCs w:val="24"/>
        </w:rPr>
        <w:t xml:space="preserve"> 25,7</w:t>
      </w:r>
      <w:r w:rsidRPr="00467282">
        <w:rPr>
          <w:rFonts w:ascii="Times New Roman" w:hAnsi="Times New Roman"/>
          <w:sz w:val="24"/>
          <w:szCs w:val="24"/>
        </w:rPr>
        <w:t>% volt.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D5C3D">
        <w:rPr>
          <w:rFonts w:ascii="Times New Roman" w:hAnsi="Times New Roman"/>
          <w:sz w:val="24"/>
          <w:szCs w:val="24"/>
        </w:rPr>
        <w:t xml:space="preserve">A </w:t>
      </w:r>
      <w:r w:rsidR="00964BEB">
        <w:rPr>
          <w:rFonts w:ascii="Times New Roman" w:hAnsi="Times New Roman"/>
          <w:sz w:val="24"/>
          <w:szCs w:val="24"/>
        </w:rPr>
        <w:t>Szolgáltató</w:t>
      </w:r>
      <w:r w:rsidRPr="00FD5C3D">
        <w:rPr>
          <w:rFonts w:ascii="Times New Roman" w:hAnsi="Times New Roman"/>
          <w:sz w:val="24"/>
          <w:szCs w:val="24"/>
        </w:rPr>
        <w:t xml:space="preserve"> tájékoztatása szerint a beszállítóik ténylegesen </w:t>
      </w:r>
      <w:r>
        <w:rPr>
          <w:rFonts w:ascii="Times New Roman" w:hAnsi="Times New Roman"/>
          <w:sz w:val="24"/>
          <w:szCs w:val="24"/>
        </w:rPr>
        <w:t>5</w:t>
      </w:r>
      <w:r w:rsidRPr="00FD5C3D">
        <w:rPr>
          <w:rFonts w:ascii="Times New Roman" w:hAnsi="Times New Roman"/>
          <w:sz w:val="24"/>
          <w:szCs w:val="24"/>
        </w:rPr>
        <w:t>1%-al emelték az áraikat.</w:t>
      </w:r>
    </w:p>
    <w:p w:rsidR="001D31A5" w:rsidRPr="00DF3298" w:rsidRDefault="00E235E3" w:rsidP="001D31A5">
      <w:pPr>
        <w:jc w:val="both"/>
        <w:rPr>
          <w:rFonts w:ascii="Times New Roman" w:hAnsi="Times New Roman"/>
          <w:sz w:val="24"/>
          <w:szCs w:val="24"/>
        </w:rPr>
      </w:pPr>
      <w:r w:rsidRPr="00DF3298">
        <w:rPr>
          <w:rFonts w:ascii="Times New Roman" w:hAnsi="Times New Roman"/>
          <w:sz w:val="24"/>
          <w:szCs w:val="24"/>
        </w:rPr>
        <w:t xml:space="preserve">Az ellenszolgáltatási index a </w:t>
      </w:r>
      <w:r w:rsidR="00B87529">
        <w:rPr>
          <w:rFonts w:ascii="Times New Roman" w:hAnsi="Times New Roman"/>
          <w:sz w:val="24"/>
          <w:szCs w:val="24"/>
        </w:rPr>
        <w:t>S</w:t>
      </w:r>
      <w:r w:rsidRPr="00DF3298">
        <w:rPr>
          <w:rFonts w:ascii="Times New Roman" w:hAnsi="Times New Roman"/>
          <w:sz w:val="24"/>
          <w:szCs w:val="24"/>
        </w:rPr>
        <w:t>zerződés egyértelmű kikötése alapján nem változtatható, ennélfogva a vállalkozási díjban emelés csak a nyersanyagnorma emelése útján érhető el.</w:t>
      </w:r>
    </w:p>
    <w:p w:rsidR="001D31A5" w:rsidRDefault="00E235E3" w:rsidP="001D31A5">
      <w:pPr>
        <w:jc w:val="both"/>
        <w:rPr>
          <w:rFonts w:ascii="Times New Roman" w:hAnsi="Times New Roman"/>
          <w:sz w:val="24"/>
          <w:szCs w:val="24"/>
        </w:rPr>
      </w:pPr>
      <w:r w:rsidRPr="000624E4">
        <w:rPr>
          <w:rFonts w:ascii="Times New Roman" w:hAnsi="Times New Roman"/>
          <w:sz w:val="24"/>
          <w:szCs w:val="24"/>
        </w:rPr>
        <w:t>A Szolgáltató jelenleg a 202</w:t>
      </w:r>
      <w:r>
        <w:rPr>
          <w:rFonts w:ascii="Times New Roman" w:hAnsi="Times New Roman"/>
          <w:sz w:val="24"/>
          <w:szCs w:val="24"/>
        </w:rPr>
        <w:t>2</w:t>
      </w:r>
      <w:r w:rsidRPr="000624E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szeptember</w:t>
      </w:r>
      <w:r w:rsidRPr="000624E4">
        <w:rPr>
          <w:rFonts w:ascii="Times New Roman" w:hAnsi="Times New Roman"/>
          <w:sz w:val="24"/>
          <w:szCs w:val="24"/>
        </w:rPr>
        <w:t xml:space="preserve"> </w:t>
      </w:r>
      <w:r w:rsidR="00B87529">
        <w:rPr>
          <w:rFonts w:ascii="Times New Roman" w:hAnsi="Times New Roman"/>
          <w:sz w:val="24"/>
          <w:szCs w:val="24"/>
        </w:rPr>
        <w:t>0</w:t>
      </w:r>
      <w:r w:rsidRPr="000624E4">
        <w:rPr>
          <w:rFonts w:ascii="Times New Roman" w:hAnsi="Times New Roman"/>
          <w:sz w:val="24"/>
          <w:szCs w:val="24"/>
        </w:rPr>
        <w:t xml:space="preserve">1. napjától érvényes nyersanyag árakon és vállalkozói díjjal </w:t>
      </w:r>
      <w:r w:rsidR="00B87529">
        <w:rPr>
          <w:rFonts w:ascii="Times New Roman" w:hAnsi="Times New Roman"/>
          <w:sz w:val="24"/>
          <w:szCs w:val="24"/>
        </w:rPr>
        <w:t>biztosítja a köz</w:t>
      </w:r>
      <w:r w:rsidR="00295F52">
        <w:rPr>
          <w:rFonts w:ascii="Times New Roman" w:hAnsi="Times New Roman"/>
          <w:sz w:val="24"/>
          <w:szCs w:val="24"/>
        </w:rPr>
        <w:t>-</w:t>
      </w:r>
      <w:r w:rsidR="00B87529">
        <w:rPr>
          <w:rFonts w:ascii="Times New Roman" w:hAnsi="Times New Roman"/>
          <w:sz w:val="24"/>
          <w:szCs w:val="24"/>
        </w:rPr>
        <w:t xml:space="preserve"> és szociális</w:t>
      </w:r>
      <w:r w:rsidRPr="000624E4">
        <w:rPr>
          <w:rFonts w:ascii="Times New Roman" w:hAnsi="Times New Roman"/>
          <w:sz w:val="24"/>
          <w:szCs w:val="24"/>
        </w:rPr>
        <w:t xml:space="preserve"> étkeztetést.</w:t>
      </w:r>
    </w:p>
    <w:p w:rsidR="001D31A5" w:rsidRDefault="00E235E3" w:rsidP="001D31A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2909F5">
        <w:rPr>
          <w:rFonts w:ascii="Times New Roman" w:hAnsi="Times New Roman"/>
          <w:sz w:val="24"/>
          <w:szCs w:val="24"/>
        </w:rPr>
        <w:t xml:space="preserve">Humán Szolgáltató elfogadott </w:t>
      </w:r>
      <w:r w:rsidR="00964BEB">
        <w:rPr>
          <w:rFonts w:ascii="Times New Roman" w:hAnsi="Times New Roman"/>
          <w:sz w:val="24"/>
          <w:szCs w:val="24"/>
        </w:rPr>
        <w:t xml:space="preserve">2023. évre vonatkozó </w:t>
      </w:r>
      <w:r w:rsidR="002909F5">
        <w:rPr>
          <w:rFonts w:ascii="Times New Roman" w:hAnsi="Times New Roman"/>
          <w:sz w:val="24"/>
          <w:szCs w:val="24"/>
        </w:rPr>
        <w:t xml:space="preserve">költségvetésében céltartalék keretében elkülönítésre került </w:t>
      </w:r>
      <w:r w:rsidR="00FB745A">
        <w:rPr>
          <w:rFonts w:ascii="Times New Roman" w:hAnsi="Times New Roman"/>
          <w:sz w:val="24"/>
          <w:szCs w:val="24"/>
        </w:rPr>
        <w:t>a</w:t>
      </w:r>
      <w:r w:rsidR="002909F5">
        <w:rPr>
          <w:rFonts w:ascii="Times New Roman" w:hAnsi="Times New Roman"/>
          <w:sz w:val="24"/>
          <w:szCs w:val="24"/>
        </w:rPr>
        <w:t xml:space="preserve"> 10,</w:t>
      </w:r>
      <w:r w:rsidR="008912E6">
        <w:rPr>
          <w:rFonts w:ascii="Times New Roman" w:hAnsi="Times New Roman"/>
          <w:sz w:val="24"/>
          <w:szCs w:val="24"/>
        </w:rPr>
        <w:t>0</w:t>
      </w:r>
      <w:r w:rsidR="002909F5">
        <w:rPr>
          <w:rFonts w:ascii="Times New Roman" w:hAnsi="Times New Roman"/>
          <w:sz w:val="24"/>
          <w:szCs w:val="24"/>
        </w:rPr>
        <w:t>%-os nyersanyagnorma emelés fedezet</w:t>
      </w:r>
      <w:r w:rsidR="00B87529">
        <w:rPr>
          <w:rFonts w:ascii="Times New Roman" w:hAnsi="Times New Roman"/>
          <w:sz w:val="24"/>
          <w:szCs w:val="24"/>
        </w:rPr>
        <w:t>e</w:t>
      </w:r>
      <w:r w:rsidR="00964BEB">
        <w:rPr>
          <w:rFonts w:ascii="Times New Roman" w:hAnsi="Times New Roman"/>
          <w:sz w:val="24"/>
          <w:szCs w:val="24"/>
        </w:rPr>
        <w:t xml:space="preserve">. </w:t>
      </w:r>
      <w:r w:rsidR="002909F5">
        <w:rPr>
          <w:rFonts w:ascii="Times New Roman" w:hAnsi="Times New Roman"/>
          <w:sz w:val="24"/>
          <w:szCs w:val="24"/>
        </w:rPr>
        <w:t>Az emelés havi összege</w:t>
      </w:r>
      <w:r w:rsidR="008912E6">
        <w:rPr>
          <w:rFonts w:ascii="Times New Roman" w:hAnsi="Times New Roman"/>
          <w:sz w:val="24"/>
          <w:szCs w:val="24"/>
        </w:rPr>
        <w:t xml:space="preserve"> bruttó</w:t>
      </w:r>
      <w:r w:rsidR="002909F5">
        <w:rPr>
          <w:rFonts w:ascii="Times New Roman" w:hAnsi="Times New Roman"/>
          <w:sz w:val="24"/>
          <w:szCs w:val="24"/>
        </w:rPr>
        <w:t xml:space="preserve"> 4 838 973.- Ft többletköltséget jelent az Önkormányzat</w:t>
      </w:r>
      <w:r w:rsidR="00B87529">
        <w:rPr>
          <w:rFonts w:ascii="Times New Roman" w:hAnsi="Times New Roman"/>
          <w:sz w:val="24"/>
          <w:szCs w:val="24"/>
        </w:rPr>
        <w:t>, mint a Hu</w:t>
      </w:r>
      <w:r w:rsidR="005047E8">
        <w:rPr>
          <w:rFonts w:ascii="Times New Roman" w:hAnsi="Times New Roman"/>
          <w:sz w:val="24"/>
          <w:szCs w:val="24"/>
        </w:rPr>
        <w:t>m</w:t>
      </w:r>
      <w:r w:rsidR="00B87529">
        <w:rPr>
          <w:rFonts w:ascii="Times New Roman" w:hAnsi="Times New Roman"/>
          <w:sz w:val="24"/>
          <w:szCs w:val="24"/>
        </w:rPr>
        <w:t>án Szolgáltató fenntartója</w:t>
      </w:r>
      <w:r w:rsidR="002909F5">
        <w:rPr>
          <w:rFonts w:ascii="Times New Roman" w:hAnsi="Times New Roman"/>
          <w:sz w:val="24"/>
          <w:szCs w:val="24"/>
        </w:rPr>
        <w:t xml:space="preserve"> számára</w:t>
      </w:r>
      <w:r w:rsidR="00B87529">
        <w:rPr>
          <w:rFonts w:ascii="Times New Roman" w:hAnsi="Times New Roman"/>
          <w:sz w:val="24"/>
          <w:szCs w:val="24"/>
        </w:rPr>
        <w:t>.</w:t>
      </w:r>
    </w:p>
    <w:p w:rsidR="001D31A5" w:rsidRDefault="00E235E3" w:rsidP="001D31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vállalkozói díj kiszámításának alapja a Rendele</w:t>
      </w:r>
      <w:r w:rsidR="002909F5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3. és 5. számú mellékletében meghatározott nyersanyagnorma </w:t>
      </w:r>
      <w:r w:rsidR="00B87529">
        <w:rPr>
          <w:rFonts w:ascii="Times New Roman" w:hAnsi="Times New Roman"/>
          <w:sz w:val="24"/>
          <w:szCs w:val="24"/>
        </w:rPr>
        <w:t>összege</w:t>
      </w:r>
      <w:r>
        <w:rPr>
          <w:rFonts w:ascii="Times New Roman" w:hAnsi="Times New Roman"/>
          <w:sz w:val="24"/>
          <w:szCs w:val="24"/>
        </w:rPr>
        <w:t xml:space="preserve">, ezért a </w:t>
      </w:r>
      <w:r w:rsidR="002909F5">
        <w:rPr>
          <w:rFonts w:ascii="Times New Roman" w:hAnsi="Times New Roman"/>
          <w:sz w:val="24"/>
          <w:szCs w:val="24"/>
        </w:rPr>
        <w:t>10,</w:t>
      </w:r>
      <w:r w:rsidR="008912E6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%-os mértékű emelés elfogadása esetén a Rendelet fent hivatkozott mellékleteit módosítani szükséges, azzal, hogy a módosítás 202</w:t>
      </w:r>
      <w:r w:rsidR="002909F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2909F5">
        <w:rPr>
          <w:rFonts w:ascii="Times New Roman" w:hAnsi="Times New Roman"/>
          <w:sz w:val="24"/>
          <w:szCs w:val="24"/>
        </w:rPr>
        <w:t>április</w:t>
      </w:r>
      <w:r>
        <w:rPr>
          <w:rFonts w:ascii="Times New Roman" w:hAnsi="Times New Roman"/>
          <w:sz w:val="24"/>
          <w:szCs w:val="24"/>
        </w:rPr>
        <w:t xml:space="preserve"> </w:t>
      </w:r>
      <w:r w:rsidR="00B87529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1. napjától lép hatályba.</w:t>
      </w:r>
    </w:p>
    <w:p w:rsidR="001D31A5" w:rsidRPr="001E52E0" w:rsidRDefault="001D31A5" w:rsidP="001D31A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35AB3" w:rsidRDefault="001D31A5" w:rsidP="001D31A5">
      <w:pPr>
        <w:jc w:val="both"/>
        <w:rPr>
          <w:rFonts w:ascii="Times New Roman" w:hAnsi="Times New Roman"/>
          <w:sz w:val="24"/>
          <w:szCs w:val="24"/>
        </w:rPr>
      </w:pPr>
      <w:r w:rsidRPr="00A8493C">
        <w:rPr>
          <w:rFonts w:ascii="Times New Roman" w:hAnsi="Times New Roman"/>
          <w:sz w:val="24"/>
          <w:szCs w:val="24"/>
        </w:rPr>
        <w:t>A vállalkozói díj emelésé</w:t>
      </w:r>
      <w:r w:rsidR="00B87529" w:rsidRPr="00A8493C">
        <w:rPr>
          <w:rFonts w:ascii="Times New Roman" w:hAnsi="Times New Roman"/>
          <w:sz w:val="24"/>
          <w:szCs w:val="24"/>
        </w:rPr>
        <w:t xml:space="preserve">nek fedezetéül </w:t>
      </w:r>
      <w:r w:rsidRPr="00A8493C">
        <w:rPr>
          <w:rFonts w:ascii="Times New Roman" w:hAnsi="Times New Roman"/>
          <w:sz w:val="24"/>
          <w:szCs w:val="24"/>
        </w:rPr>
        <w:t>a Humán Szolgáltató költségvetéséhez időarányosan 202</w:t>
      </w:r>
      <w:r w:rsidR="002909F5" w:rsidRPr="00A8493C">
        <w:rPr>
          <w:rFonts w:ascii="Times New Roman" w:hAnsi="Times New Roman"/>
          <w:sz w:val="24"/>
          <w:szCs w:val="24"/>
        </w:rPr>
        <w:t>3</w:t>
      </w:r>
      <w:r w:rsidRPr="00A8493C">
        <w:rPr>
          <w:rFonts w:ascii="Times New Roman" w:hAnsi="Times New Roman"/>
          <w:sz w:val="24"/>
          <w:szCs w:val="24"/>
        </w:rPr>
        <w:t>. évben</w:t>
      </w:r>
      <w:r w:rsidR="008912E6" w:rsidRPr="00A8493C">
        <w:rPr>
          <w:rFonts w:ascii="Times New Roman" w:hAnsi="Times New Roman"/>
          <w:sz w:val="24"/>
          <w:szCs w:val="24"/>
        </w:rPr>
        <w:t xml:space="preserve"> bruttó</w:t>
      </w:r>
      <w:r w:rsidRPr="00A8493C">
        <w:rPr>
          <w:rFonts w:ascii="Times New Roman" w:hAnsi="Times New Roman"/>
          <w:sz w:val="24"/>
          <w:szCs w:val="24"/>
        </w:rPr>
        <w:t xml:space="preserve"> </w:t>
      </w:r>
      <w:r w:rsidR="002909F5" w:rsidRPr="00A8493C">
        <w:rPr>
          <w:rFonts w:ascii="Times New Roman" w:hAnsi="Times New Roman"/>
          <w:sz w:val="24"/>
          <w:szCs w:val="24"/>
        </w:rPr>
        <w:t>43</w:t>
      </w:r>
      <w:r w:rsidRPr="00A8493C">
        <w:rPr>
          <w:rFonts w:ascii="Times New Roman" w:hAnsi="Times New Roman"/>
          <w:sz w:val="24"/>
          <w:szCs w:val="24"/>
        </w:rPr>
        <w:t> </w:t>
      </w:r>
      <w:r w:rsidR="002909F5" w:rsidRPr="00A8493C">
        <w:rPr>
          <w:rFonts w:ascii="Times New Roman" w:hAnsi="Times New Roman"/>
          <w:sz w:val="24"/>
          <w:szCs w:val="24"/>
        </w:rPr>
        <w:t>550</w:t>
      </w:r>
      <w:r w:rsidRPr="00A8493C">
        <w:rPr>
          <w:rFonts w:ascii="Times New Roman" w:hAnsi="Times New Roman"/>
          <w:sz w:val="24"/>
          <w:szCs w:val="24"/>
        </w:rPr>
        <w:t xml:space="preserve"> </w:t>
      </w:r>
      <w:r w:rsidR="002909F5" w:rsidRPr="00A8493C">
        <w:rPr>
          <w:rFonts w:ascii="Times New Roman" w:hAnsi="Times New Roman"/>
          <w:sz w:val="24"/>
          <w:szCs w:val="24"/>
        </w:rPr>
        <w:t>757</w:t>
      </w:r>
      <w:r w:rsidRPr="00A8493C">
        <w:rPr>
          <w:rFonts w:ascii="Times New Roman" w:hAnsi="Times New Roman"/>
          <w:sz w:val="24"/>
          <w:szCs w:val="24"/>
        </w:rPr>
        <w:t>,- Ft többletforrás átcsoportosítására van szükség.</w:t>
      </w:r>
      <w:r w:rsidRPr="00B80C59">
        <w:rPr>
          <w:rFonts w:ascii="Times New Roman" w:hAnsi="Times New Roman"/>
          <w:sz w:val="24"/>
          <w:szCs w:val="24"/>
        </w:rPr>
        <w:t xml:space="preserve"> Ez az összeg a megemelt norma tekintetében 202</w:t>
      </w:r>
      <w:r w:rsidR="002909F5">
        <w:rPr>
          <w:rFonts w:ascii="Times New Roman" w:hAnsi="Times New Roman"/>
          <w:sz w:val="24"/>
          <w:szCs w:val="24"/>
        </w:rPr>
        <w:t>3</w:t>
      </w:r>
      <w:r w:rsidR="00B87529">
        <w:rPr>
          <w:rFonts w:ascii="Times New Roman" w:hAnsi="Times New Roman"/>
          <w:sz w:val="24"/>
          <w:szCs w:val="24"/>
        </w:rPr>
        <w:t>.</w:t>
      </w:r>
      <w:r w:rsidRPr="00B80C59">
        <w:rPr>
          <w:rFonts w:ascii="Times New Roman" w:hAnsi="Times New Roman"/>
          <w:sz w:val="24"/>
          <w:szCs w:val="24"/>
        </w:rPr>
        <w:t xml:space="preserve"> évre időarányosan került kalkulálásra és magában foglalja a </w:t>
      </w:r>
      <w:r w:rsidR="00B87529">
        <w:rPr>
          <w:rFonts w:ascii="Times New Roman" w:hAnsi="Times New Roman"/>
          <w:sz w:val="24"/>
          <w:szCs w:val="24"/>
        </w:rPr>
        <w:t>köz</w:t>
      </w:r>
      <w:r w:rsidRPr="00B80C59">
        <w:rPr>
          <w:rFonts w:ascii="Times New Roman" w:hAnsi="Times New Roman"/>
          <w:sz w:val="24"/>
          <w:szCs w:val="24"/>
        </w:rPr>
        <w:t xml:space="preserve">nevelési intézmények étkeztetési költségét is. Tekintettel arra, hogy a közétkeztetésért fizetendő vállalkozói díjat a Humán Szolgáltató továbbszámlázza a </w:t>
      </w:r>
      <w:r w:rsidR="00B87529">
        <w:rPr>
          <w:rFonts w:ascii="Times New Roman" w:hAnsi="Times New Roman"/>
          <w:sz w:val="24"/>
          <w:szCs w:val="24"/>
        </w:rPr>
        <w:t>köz</w:t>
      </w:r>
      <w:r w:rsidRPr="00B80C59">
        <w:rPr>
          <w:rFonts w:ascii="Times New Roman" w:hAnsi="Times New Roman"/>
          <w:sz w:val="24"/>
          <w:szCs w:val="24"/>
        </w:rPr>
        <w:t>nevelési intézmények részére, ezért mindenképpen szükséges módosítan</w:t>
      </w:r>
      <w:r w:rsidR="008912E6">
        <w:rPr>
          <w:rFonts w:ascii="Times New Roman" w:hAnsi="Times New Roman"/>
          <w:sz w:val="24"/>
          <w:szCs w:val="24"/>
        </w:rPr>
        <w:t xml:space="preserve">i </w:t>
      </w:r>
      <w:r w:rsidR="00B87529">
        <w:rPr>
          <w:rFonts w:ascii="Times New Roman" w:hAnsi="Times New Roman"/>
          <w:sz w:val="24"/>
          <w:szCs w:val="24"/>
        </w:rPr>
        <w:t xml:space="preserve">ezen </w:t>
      </w:r>
      <w:r w:rsidR="008912E6">
        <w:rPr>
          <w:rFonts w:ascii="Times New Roman" w:hAnsi="Times New Roman"/>
          <w:sz w:val="24"/>
          <w:szCs w:val="24"/>
        </w:rPr>
        <w:t>intézmények költségvetését</w:t>
      </w:r>
      <w:r w:rsidR="00B87529">
        <w:rPr>
          <w:rFonts w:ascii="Times New Roman" w:hAnsi="Times New Roman"/>
          <w:sz w:val="24"/>
          <w:szCs w:val="24"/>
        </w:rPr>
        <w:t xml:space="preserve"> is</w:t>
      </w:r>
      <w:r w:rsidR="008912E6">
        <w:rPr>
          <w:rFonts w:ascii="Times New Roman" w:hAnsi="Times New Roman"/>
          <w:sz w:val="24"/>
          <w:szCs w:val="24"/>
        </w:rPr>
        <w:t>.</w:t>
      </w:r>
    </w:p>
    <w:p w:rsidR="007435B8" w:rsidRDefault="007435B8" w:rsidP="001D7AD7">
      <w:pPr>
        <w:jc w:val="center"/>
        <w:rPr>
          <w:rFonts w:ascii="Times New Roman" w:hAnsi="Times New Roman"/>
          <w:b/>
          <w:sz w:val="24"/>
          <w:szCs w:val="24"/>
        </w:rPr>
      </w:pPr>
    </w:p>
    <w:p w:rsidR="00E2165C" w:rsidRPr="00462118" w:rsidRDefault="00E235E3" w:rsidP="001D7AD7">
      <w:pPr>
        <w:jc w:val="center"/>
        <w:rPr>
          <w:rFonts w:ascii="Times New Roman" w:hAnsi="Times New Roman"/>
          <w:b/>
          <w:sz w:val="24"/>
          <w:szCs w:val="24"/>
        </w:rPr>
      </w:pPr>
      <w:r w:rsidRPr="00462118">
        <w:rPr>
          <w:rFonts w:ascii="Times New Roman" w:hAnsi="Times New Roman"/>
          <w:b/>
          <w:sz w:val="24"/>
          <w:szCs w:val="24"/>
        </w:rPr>
        <w:t>II.</w:t>
      </w:r>
    </w:p>
    <w:p w:rsidR="00295F52" w:rsidRDefault="00E2165C" w:rsidP="00295F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szociális igazgatásról és szociális ellátásokról szóló 1993. évi III. tv. 115. §-a értelmében a fenntartónak a személyes gondoskodásért fizetendő térítési díjakat tárgyév április 1. napjáig meg kell állapítania.</w:t>
      </w:r>
    </w:p>
    <w:p w:rsidR="00E2165C" w:rsidRDefault="00E2165C" w:rsidP="00295F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2165C" w:rsidRPr="00462118" w:rsidRDefault="00E235E3" w:rsidP="0046211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62118">
        <w:rPr>
          <w:rFonts w:ascii="Times New Roman" w:hAnsi="Times New Roman"/>
          <w:bCs/>
          <w:i/>
          <w:sz w:val="24"/>
          <w:szCs w:val="24"/>
          <w:shd w:val="clear" w:color="auto" w:fill="FFFFFF"/>
        </w:rPr>
        <w:lastRenderedPageBreak/>
        <w:t>„115. §</w:t>
      </w:r>
      <w:r w:rsidRPr="00462118">
        <w:rPr>
          <w:rFonts w:ascii="Times New Roman" w:hAnsi="Times New Roman"/>
          <w:b/>
          <w:bCs/>
          <w:i/>
          <w:sz w:val="24"/>
          <w:szCs w:val="24"/>
          <w:shd w:val="clear" w:color="auto" w:fill="FFFFFF"/>
        </w:rPr>
        <w:t> </w:t>
      </w:r>
      <w:r w:rsidRPr="00462118">
        <w:rPr>
          <w:rFonts w:ascii="Times New Roman" w:hAnsi="Times New Roman"/>
          <w:i/>
          <w:sz w:val="24"/>
          <w:szCs w:val="24"/>
          <w:shd w:val="clear" w:color="auto" w:fill="FFFFFF"/>
        </w:rPr>
        <w:t>(1)</w:t>
      </w:r>
      <w:r w:rsidRPr="00462118">
        <w:rPr>
          <w:rFonts w:ascii="Times New Roman" w:hAnsi="Times New Roman"/>
          <w:b/>
          <w:bCs/>
          <w:i/>
          <w:sz w:val="24"/>
          <w:szCs w:val="24"/>
          <w:shd w:val="clear" w:color="auto" w:fill="FFFFFF"/>
          <w:vertAlign w:val="superscript"/>
        </w:rPr>
        <w:t xml:space="preserve"> </w:t>
      </w:r>
      <w:r w:rsidRPr="0046211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Az intézményi térítési díj a személyes gondoskodás körébe tartozó szociális ellátások ellenértékeként megállapított összeg (a továbbiakban: intézményi térítési díj). </w:t>
      </w:r>
      <w:r w:rsidRPr="00462118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Az intézményi térítési díjat a fenntartó tárgyév április 1-jéig állapítja meg.</w:t>
      </w:r>
      <w:r w:rsidRPr="0046211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Pr="00462118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Az intézményi térítési díj összege nem haladhatja meg a szolgáltatási önköltséget.</w:t>
      </w:r>
      <w:r w:rsidRPr="0046211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Az intézményi térítési díj év közben egy alkalommal, támogatott lakhatás esetében két alkalommal korrigálható. Az intézményi térítési díjat integrált intézmény esetében szolgáltatásonként, szakápolási központ esetében a szakápolási ellátásra külön kell meghatározni, ilyen esetben az önköltség számítása során a közös költségelemeket a szolgáltatásonkénti közvetlen költségek arányában kell megosztani.</w:t>
      </w:r>
    </w:p>
    <w:p w:rsidR="00E2165C" w:rsidRDefault="007B12EF" w:rsidP="00295F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(…)</w:t>
      </w:r>
    </w:p>
    <w:p w:rsidR="007B12EF" w:rsidRPr="001D7AD7" w:rsidRDefault="00E235E3" w:rsidP="001D7AD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D7AD7">
        <w:rPr>
          <w:rFonts w:ascii="Times New Roman" w:hAnsi="Times New Roman"/>
          <w:i/>
          <w:sz w:val="24"/>
          <w:szCs w:val="24"/>
          <w:shd w:val="clear" w:color="auto" w:fill="FFFFFF"/>
        </w:rPr>
        <w:t>(2)</w:t>
      </w:r>
      <w:r w:rsidRPr="001D7AD7">
        <w:rPr>
          <w:rFonts w:ascii="Times New Roman" w:hAnsi="Times New Roman"/>
          <w:b/>
          <w:bCs/>
          <w:i/>
          <w:sz w:val="24"/>
          <w:szCs w:val="24"/>
          <w:shd w:val="clear" w:color="auto" w:fill="FFFFFF"/>
          <w:vertAlign w:val="superscript"/>
        </w:rPr>
        <w:t xml:space="preserve"> </w:t>
      </w:r>
      <w:r w:rsidRPr="001D7AD7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A kötelezett által fizetendő térítési díj összegét (a továbbiakban: személyi térítési díj) az intézményvezető konkrét összegben állapítja meg, és arról az ellátást igénylőt a megállapodás megkötésekor írásban tájékoztatja. </w:t>
      </w:r>
      <w:r w:rsidRPr="001D7AD7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A személyi térítési díj nem haladhatja meg az intézményi térítési díj összegét</w:t>
      </w:r>
      <w:r w:rsidRPr="001D7AD7">
        <w:rPr>
          <w:rFonts w:ascii="Times New Roman" w:hAnsi="Times New Roman"/>
          <w:i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5B05DC" w:rsidRDefault="005B05DC" w:rsidP="00E2165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A61" w:rsidRDefault="00343A61" w:rsidP="00E2165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2165C" w:rsidRPr="001D7AD7" w:rsidRDefault="00E235E3" w:rsidP="00E2165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Humán Szolgáltató igazgatója a személyes gondoskodás keretébe tartozó intézményi térítési díjak </w:t>
      </w:r>
      <w:r w:rsidRPr="001D7AD7">
        <w:rPr>
          <w:rFonts w:ascii="Times New Roman" w:hAnsi="Times New Roman"/>
          <w:b/>
          <w:sz w:val="24"/>
          <w:szCs w:val="24"/>
        </w:rPr>
        <w:t>23,1 %-os emelésére</w:t>
      </w:r>
      <w:r>
        <w:rPr>
          <w:rFonts w:ascii="Times New Roman" w:hAnsi="Times New Roman"/>
          <w:sz w:val="24"/>
          <w:szCs w:val="24"/>
        </w:rPr>
        <w:t xml:space="preserve"> tesz javaslatot, figyelembe véve a térítési díj kategóriák kiszélesítését, ezáltal </w:t>
      </w:r>
      <w:r w:rsidR="00FB745A">
        <w:rPr>
          <w:rFonts w:ascii="Times New Roman" w:hAnsi="Times New Roman"/>
          <w:sz w:val="24"/>
          <w:szCs w:val="24"/>
        </w:rPr>
        <w:t xml:space="preserve">tekintettel </w:t>
      </w:r>
      <w:r>
        <w:rPr>
          <w:rFonts w:ascii="Times New Roman" w:hAnsi="Times New Roman"/>
          <w:sz w:val="24"/>
          <w:szCs w:val="24"/>
        </w:rPr>
        <w:t xml:space="preserve">a rászoruló lakosokra háruló terhek mérséklésére. </w:t>
      </w:r>
      <w:r w:rsidR="007B12E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szolgáltatás zökkenőmentes biztosítása, a biztonságos üzemeltetés érdekében elengedhetetlen a javasolt emelés, ami még mindig nem éri el a tényleges szolgáltatási önköltség mértékét.</w:t>
      </w:r>
    </w:p>
    <w:p w:rsidR="00E2165C" w:rsidRDefault="00E2165C" w:rsidP="00295F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B05DC" w:rsidRDefault="00E235E3" w:rsidP="00295F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alábbi táblázat tartalmazza a jelenleg fizetendő nettó térítési díjakat, az emelés után fizetendő nettó és bruttó térítési díjakat, illetve az utolsó oszlopban látható, az igénybevevő által fizetett térítési díj szolgáltatási önköltséghez viszonyított mértéke.</w:t>
      </w:r>
    </w:p>
    <w:p w:rsidR="006708D5" w:rsidRDefault="006708D5" w:rsidP="00295F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708D5" w:rsidRDefault="006708D5" w:rsidP="00295F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708D5">
        <w:rPr>
          <w:noProof/>
        </w:rPr>
        <w:lastRenderedPageBreak/>
        <w:drawing>
          <wp:inline distT="0" distB="0" distL="0" distR="0">
            <wp:extent cx="6031230" cy="7181372"/>
            <wp:effectExtent l="0" t="0" r="7620" b="63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7181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65C" w:rsidRDefault="00E2165C" w:rsidP="00295F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2165C" w:rsidRDefault="00E235E3" w:rsidP="00E2165C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shd w:val="clear" w:color="auto" w:fill="FFFFFF"/>
        </w:rPr>
      </w:pPr>
      <w:r w:rsidRPr="001C54F9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A személyes gondoskodást nyújtó szociális ellátások térítési díjáról </w:t>
      </w:r>
      <w:r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szóló </w:t>
      </w:r>
      <w:r w:rsidRPr="001C54F9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>29/1993. (II. 17.) Korm. rendelet</w:t>
      </w:r>
      <w:r w:rsidRPr="001C54F9">
        <w:rPr>
          <w:rFonts w:ascii="Times New Roman" w:hAnsi="Times New Roman"/>
          <w:iCs/>
          <w:spacing w:val="-5"/>
          <w:kern w:val="36"/>
          <w:sz w:val="24"/>
          <w:szCs w:val="24"/>
        </w:rPr>
        <w:t xml:space="preserve"> 3. § </w:t>
      </w:r>
      <w:r w:rsidRPr="001C54F9">
        <w:rPr>
          <w:rFonts w:ascii="Times New Roman" w:hAnsi="Times New Roman"/>
          <w:sz w:val="24"/>
          <w:szCs w:val="24"/>
          <w:shd w:val="clear" w:color="auto" w:fill="FFFFFF"/>
        </w:rPr>
        <w:t>(4)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bekezdése értelmében az</w:t>
      </w:r>
      <w:r w:rsidRPr="001C54F9">
        <w:rPr>
          <w:rFonts w:ascii="Times New Roman" w:hAnsi="Times New Roman"/>
          <w:sz w:val="24"/>
          <w:szCs w:val="24"/>
          <w:shd w:val="clear" w:color="auto" w:fill="FFFFFF"/>
        </w:rPr>
        <w:t xml:space="preserve"> intézményi térítési díjat és a személyi térítési díjat az 1 és 2 forintos címletű érmék bevonása következtében szükséges kerekítés szabályairól szóló 2008. évi III. törvény 2. §-ának megfelelő módon kerekítve kell meghatározni.</w:t>
      </w:r>
    </w:p>
    <w:p w:rsidR="00E2165C" w:rsidRDefault="00E2165C" w:rsidP="00E2165C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/>
          <w:iCs/>
          <w:spacing w:val="-5"/>
          <w:sz w:val="24"/>
          <w:szCs w:val="24"/>
        </w:rPr>
      </w:pPr>
    </w:p>
    <w:p w:rsidR="00E2165C" w:rsidRDefault="00E235E3" w:rsidP="00E2165C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/>
          <w:i/>
          <w:iCs/>
          <w:sz w:val="24"/>
          <w:szCs w:val="24"/>
        </w:rPr>
      </w:pPr>
      <w:r w:rsidRPr="001C54F9">
        <w:rPr>
          <w:rFonts w:ascii="Times New Roman" w:hAnsi="Times New Roman"/>
          <w:iCs/>
          <w:spacing w:val="-5"/>
          <w:sz w:val="24"/>
          <w:szCs w:val="24"/>
        </w:rPr>
        <w:t>A személyes gondoskodást nyújtó gyermekjóléti alapellátások és gyermekvédelmi szakellátások térítési díjáról és az igénylésükhöz felhasználható bizonyítékokról</w:t>
      </w:r>
      <w:r>
        <w:rPr>
          <w:rFonts w:ascii="Times New Roman" w:hAnsi="Times New Roman"/>
          <w:iCs/>
          <w:spacing w:val="-5"/>
          <w:sz w:val="24"/>
          <w:szCs w:val="24"/>
        </w:rPr>
        <w:t xml:space="preserve"> szóló </w:t>
      </w:r>
      <w:r w:rsidRPr="001C54F9">
        <w:rPr>
          <w:rFonts w:ascii="Times New Roman" w:hAnsi="Times New Roman"/>
          <w:sz w:val="24"/>
          <w:szCs w:val="24"/>
        </w:rPr>
        <w:t xml:space="preserve">328/2011. (XII. 29.) Korm. rendelet 5. § (2) bekezdése szerint az </w:t>
      </w:r>
      <w:r w:rsidRPr="001C54F9">
        <w:rPr>
          <w:rFonts w:ascii="Times New Roman" w:hAnsi="Times New Roman"/>
          <w:i/>
          <w:iCs/>
          <w:sz w:val="24"/>
          <w:szCs w:val="24"/>
        </w:rPr>
        <w:t>„intézményi térítési díjat és a személyi térítési díjat az 1 és 2 forintos címletű érmék bevonása következtében szükséges kerekítés szabályairól szóló 2008. évi III. törvény 2. §-ának megfelelő módon kerekítve kell meghatározni.”</w:t>
      </w:r>
    </w:p>
    <w:p w:rsidR="00E2165C" w:rsidRDefault="00E2165C" w:rsidP="00E2165C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/>
          <w:iCs/>
          <w:sz w:val="24"/>
          <w:szCs w:val="24"/>
        </w:rPr>
      </w:pPr>
    </w:p>
    <w:p w:rsidR="00E2165C" w:rsidRDefault="00E235E3" w:rsidP="00E2165C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Fenti jogszabályhelyek alapján a térítési díj összegek a módosító rendelet mellékleteiben kerekítve kerültek meghatározása. Ez alól kivételt képez a vásárolt étkezés normája, melyre a fenti jogszabályi előírások nem vonatkoznak.</w:t>
      </w:r>
    </w:p>
    <w:p w:rsidR="007F2CEC" w:rsidRDefault="007F2CEC" w:rsidP="00E2165C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:rsidR="002909F5" w:rsidRDefault="002909F5" w:rsidP="001D31A5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2909F5" w:rsidRDefault="00E235E3" w:rsidP="002909F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térítési díjakat a Rendelet 1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="00972EDE">
        <w:rPr>
          <w:rFonts w:ascii="Times New Roman" w:hAnsi="Times New Roman"/>
          <w:sz w:val="24"/>
          <w:szCs w:val="24"/>
        </w:rPr>
        <w:t>,</w:t>
      </w:r>
      <w:proofErr w:type="gramEnd"/>
      <w:r w:rsidR="00972EDE">
        <w:rPr>
          <w:rFonts w:ascii="Times New Roman" w:hAnsi="Times New Roman"/>
          <w:sz w:val="24"/>
          <w:szCs w:val="24"/>
        </w:rPr>
        <w:t xml:space="preserve"> 2.</w:t>
      </w:r>
      <w:r>
        <w:rPr>
          <w:rFonts w:ascii="Times New Roman" w:hAnsi="Times New Roman"/>
          <w:sz w:val="24"/>
          <w:szCs w:val="24"/>
        </w:rPr>
        <w:t xml:space="preserve"> és 4. számú melléklete tartalmazza,</w:t>
      </w:r>
      <w:r w:rsidRPr="00C409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ezért a személyi térítési díjak emelésének elfogadása esetén a Rendelet fent hivatkozott melléklet</w:t>
      </w:r>
      <w:r w:rsidR="00972EDE">
        <w:rPr>
          <w:rFonts w:ascii="Times New Roman" w:hAnsi="Times New Roman"/>
          <w:sz w:val="24"/>
          <w:szCs w:val="24"/>
        </w:rPr>
        <w:t xml:space="preserve">eit </w:t>
      </w:r>
      <w:r>
        <w:rPr>
          <w:rFonts w:ascii="Times New Roman" w:hAnsi="Times New Roman"/>
          <w:sz w:val="24"/>
          <w:szCs w:val="24"/>
        </w:rPr>
        <w:t xml:space="preserve">módosítani szükséges, azzal, hogy a módosítás 2023. május </w:t>
      </w:r>
      <w:r w:rsidR="00B87529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1. napjától lép hatályba.</w:t>
      </w:r>
    </w:p>
    <w:p w:rsidR="002909F5" w:rsidRDefault="002909F5" w:rsidP="002909F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62118" w:rsidRDefault="00E235E3" w:rsidP="002909F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Igazgató Asszony javaslatot tett a Rendeletben a gyermekjóléti alapellátásokért fizetendő térítési díj és az alapellátáson túl nyújtott időszakos gyermekfelügyelet szolgáltatási díjának emelésére vonatkozólag is. Az alapellátásban fizetendő térítési </w:t>
      </w:r>
      <w:r w:rsidR="00371B3C">
        <w:rPr>
          <w:rFonts w:ascii="Times New Roman" w:hAnsi="Times New Roman"/>
          <w:sz w:val="24"/>
          <w:szCs w:val="24"/>
        </w:rPr>
        <w:t>díjemelés</w:t>
      </w:r>
      <w:r>
        <w:rPr>
          <w:rFonts w:ascii="Times New Roman" w:hAnsi="Times New Roman"/>
          <w:sz w:val="24"/>
          <w:szCs w:val="24"/>
        </w:rPr>
        <w:t xml:space="preserve"> nem érinti a kerületben állandó lakó</w:t>
      </w:r>
      <w:r w:rsidR="00371B3C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vagy tartózkodási hellyel rendelkező gyermekek után fizetendő térítési díjat, mel</w:t>
      </w:r>
      <w:r w:rsidR="00276F83">
        <w:rPr>
          <w:rFonts w:ascii="Times New Roman" w:hAnsi="Times New Roman"/>
          <w:sz w:val="24"/>
          <w:szCs w:val="24"/>
        </w:rPr>
        <w:t>ynek összege továbbra is 0,- Ft.</w:t>
      </w:r>
    </w:p>
    <w:p w:rsidR="00462118" w:rsidRDefault="00462118" w:rsidP="002909F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9090A" w:rsidRDefault="00C9090A" w:rsidP="002909F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Jelen előterjesztés határozati javaslatai tartalmazzák a vásárolt élelmezés emelkedő költségei fedezetéhez szükséges költségvetési előirányzatok módosítását, illetve a megemelt térítési díjak okán a bevételi előirányzatok módosítását is.</w:t>
      </w:r>
    </w:p>
    <w:p w:rsidR="00C9090A" w:rsidRDefault="00C9090A" w:rsidP="002909F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62118" w:rsidRDefault="00E235E3" w:rsidP="004621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140F78">
        <w:rPr>
          <w:rFonts w:ascii="Times New Roman" w:hAnsi="Times New Roman"/>
          <w:b/>
          <w:bCs/>
          <w:i/>
          <w:sz w:val="24"/>
          <w:szCs w:val="24"/>
        </w:rPr>
        <w:t xml:space="preserve">Kérem a </w:t>
      </w:r>
      <w:r>
        <w:rPr>
          <w:rFonts w:ascii="Times New Roman" w:hAnsi="Times New Roman"/>
          <w:b/>
          <w:bCs/>
          <w:i/>
          <w:sz w:val="24"/>
          <w:szCs w:val="24"/>
        </w:rPr>
        <w:t>T</w:t>
      </w:r>
      <w:r w:rsidRPr="00140F78">
        <w:rPr>
          <w:rFonts w:ascii="Times New Roman" w:hAnsi="Times New Roman"/>
          <w:b/>
          <w:bCs/>
          <w:i/>
          <w:sz w:val="24"/>
          <w:szCs w:val="24"/>
        </w:rPr>
        <w:t>isz</w:t>
      </w:r>
      <w:r w:rsidR="007D0DE8">
        <w:rPr>
          <w:rFonts w:ascii="Times New Roman" w:hAnsi="Times New Roman"/>
          <w:b/>
          <w:bCs/>
          <w:i/>
          <w:sz w:val="24"/>
          <w:szCs w:val="24"/>
        </w:rPr>
        <w:t>t</w:t>
      </w:r>
      <w:r w:rsidRPr="00140F78">
        <w:rPr>
          <w:rFonts w:ascii="Times New Roman" w:hAnsi="Times New Roman"/>
          <w:b/>
          <w:bCs/>
          <w:i/>
          <w:sz w:val="24"/>
          <w:szCs w:val="24"/>
        </w:rPr>
        <w:t>elt Képviselő-testületet az előterjesztés megtárgyalására és a rendeletmódosítás, valamint a határozati javaslat elfogadására.</w:t>
      </w:r>
    </w:p>
    <w:p w:rsidR="005B05DC" w:rsidRDefault="005B05DC" w:rsidP="007D0D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</w:rPr>
      </w:pPr>
    </w:p>
    <w:p w:rsidR="005B05DC" w:rsidRDefault="005B05DC" w:rsidP="007D0D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</w:rPr>
      </w:pPr>
    </w:p>
    <w:p w:rsidR="00DC19C1" w:rsidRDefault="00DC19C1" w:rsidP="00840B5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iCs/>
          <w:sz w:val="24"/>
          <w:szCs w:val="24"/>
        </w:rPr>
      </w:pPr>
    </w:p>
    <w:p w:rsidR="00156C3C" w:rsidRDefault="00156C3C" w:rsidP="00840B5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iCs/>
          <w:sz w:val="24"/>
          <w:szCs w:val="24"/>
        </w:rPr>
      </w:pPr>
    </w:p>
    <w:p w:rsidR="007D0DE8" w:rsidRPr="00140F78" w:rsidRDefault="00E235E3" w:rsidP="007D0D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</w:rPr>
      </w:pPr>
      <w:r w:rsidRPr="00140F78">
        <w:rPr>
          <w:rFonts w:ascii="Times New Roman" w:eastAsia="Calibri" w:hAnsi="Times New Roman"/>
          <w:b/>
          <w:bCs/>
          <w:iCs/>
          <w:sz w:val="24"/>
          <w:szCs w:val="24"/>
        </w:rPr>
        <w:t xml:space="preserve">Hatásvizsgálat </w:t>
      </w:r>
    </w:p>
    <w:p w:rsidR="007D0DE8" w:rsidRPr="00140F78" w:rsidRDefault="007D0DE8" w:rsidP="007D0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D0DE8" w:rsidRPr="00140F78" w:rsidRDefault="00E235E3" w:rsidP="007D0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40F78">
        <w:rPr>
          <w:rFonts w:ascii="Times New Roman" w:eastAsia="Calibri" w:hAnsi="Times New Roman"/>
          <w:bCs/>
          <w:sz w:val="24"/>
          <w:szCs w:val="24"/>
        </w:rPr>
        <w:t xml:space="preserve">A szociális támogatások és szociális szolgáltatások, valamint a pénzbeli, természetbeni és személyes gondoskodást nyújtó gyermekjóléti ellátások igénybevételének helyi szabályozásáról szóló 6/2016. (II.18.) önkormányzati rendelet módosításának </w:t>
      </w:r>
      <w:r w:rsidRPr="00140F78">
        <w:rPr>
          <w:rFonts w:ascii="Times New Roman" w:eastAsia="Calibri" w:hAnsi="Times New Roman"/>
          <w:sz w:val="24"/>
          <w:szCs w:val="24"/>
        </w:rPr>
        <w:t>várható hatásai a jogalkotásról szóló 2010. évi CXXX. törvény 17. §-a szerint:</w:t>
      </w:r>
    </w:p>
    <w:p w:rsidR="007D0DE8" w:rsidRPr="00140F78" w:rsidRDefault="007D0DE8" w:rsidP="007D0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7D0DE8" w:rsidRPr="00140F78" w:rsidRDefault="00E235E3" w:rsidP="007D0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140F78">
        <w:rPr>
          <w:rFonts w:ascii="Times New Roman" w:eastAsia="Calibri" w:hAnsi="Times New Roman"/>
          <w:b/>
          <w:bCs/>
          <w:sz w:val="24"/>
          <w:szCs w:val="24"/>
        </w:rPr>
        <w:t>1. A jogszabály társadalmi, gazdasági, költségvetési hatásai</w:t>
      </w:r>
    </w:p>
    <w:p w:rsidR="007D0DE8" w:rsidRPr="00140F78" w:rsidRDefault="00E235E3" w:rsidP="007D0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F78">
        <w:rPr>
          <w:rFonts w:ascii="Times New Roman" w:hAnsi="Times New Roman"/>
          <w:sz w:val="24"/>
          <w:szCs w:val="24"/>
        </w:rPr>
        <w:t>A nyersanyagnorma emelése a vásárolt közétkeztetés költségeinek növekedésével jár.</w:t>
      </w:r>
    </w:p>
    <w:p w:rsidR="007D0DE8" w:rsidRPr="00140F78" w:rsidRDefault="00E235E3" w:rsidP="007D0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F78">
        <w:rPr>
          <w:rFonts w:ascii="Times New Roman" w:hAnsi="Times New Roman"/>
          <w:sz w:val="24"/>
          <w:szCs w:val="24"/>
        </w:rPr>
        <w:t>A térítési díjak emelését a szolgáltatást igénybevevők viselik. Bevétel oldali növekedést e</w:t>
      </w:r>
      <w:r>
        <w:rPr>
          <w:rFonts w:ascii="Times New Roman" w:hAnsi="Times New Roman"/>
          <w:sz w:val="24"/>
          <w:szCs w:val="24"/>
        </w:rPr>
        <w:t>r</w:t>
      </w:r>
      <w:r w:rsidRPr="00140F78">
        <w:rPr>
          <w:rFonts w:ascii="Times New Roman" w:hAnsi="Times New Roman"/>
          <w:sz w:val="24"/>
          <w:szCs w:val="24"/>
        </w:rPr>
        <w:t>edményez.</w:t>
      </w:r>
    </w:p>
    <w:p w:rsidR="007D0DE8" w:rsidRPr="00140F78" w:rsidRDefault="007D0DE8" w:rsidP="007D0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7D0DE8" w:rsidRPr="00140F78" w:rsidRDefault="00E235E3" w:rsidP="007D0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140F78">
        <w:rPr>
          <w:rFonts w:ascii="Times New Roman" w:eastAsia="Calibri" w:hAnsi="Times New Roman"/>
          <w:b/>
          <w:bCs/>
          <w:sz w:val="24"/>
          <w:szCs w:val="24"/>
        </w:rPr>
        <w:t>2. A jogszabály környezeti és egészségi következményei</w:t>
      </w:r>
    </w:p>
    <w:p w:rsidR="007D0DE8" w:rsidRPr="00140F78" w:rsidRDefault="00E235E3" w:rsidP="007D0D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F78">
        <w:rPr>
          <w:rFonts w:ascii="Times New Roman" w:hAnsi="Times New Roman"/>
          <w:sz w:val="24"/>
          <w:szCs w:val="24"/>
        </w:rPr>
        <w:t>A rendelet végrehajtásának nincs a környezetre vagy az egészségre gyakorolt közvetlen hatása.</w:t>
      </w:r>
    </w:p>
    <w:p w:rsidR="007D0DE8" w:rsidRPr="00140F78" w:rsidRDefault="007D0DE8" w:rsidP="007D0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D0DE8" w:rsidRPr="00140F78" w:rsidRDefault="00E235E3" w:rsidP="007D0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140F78">
        <w:rPr>
          <w:rFonts w:ascii="Times New Roman" w:eastAsia="Calibri" w:hAnsi="Times New Roman"/>
          <w:b/>
          <w:bCs/>
          <w:sz w:val="24"/>
          <w:szCs w:val="24"/>
        </w:rPr>
        <w:t>3. A jogszabály adminisztratív terheket befolyásoló hatásai</w:t>
      </w:r>
    </w:p>
    <w:p w:rsidR="007D0DE8" w:rsidRPr="00140F78" w:rsidRDefault="00E235E3" w:rsidP="007D0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F78">
        <w:rPr>
          <w:rFonts w:ascii="Times New Roman" w:hAnsi="Times New Roman"/>
          <w:sz w:val="24"/>
          <w:szCs w:val="24"/>
        </w:rPr>
        <w:t>A rendelet módosítása nem eredményez többlet adminisztratív feladatokat.</w:t>
      </w:r>
    </w:p>
    <w:p w:rsidR="007D0DE8" w:rsidRPr="00140F78" w:rsidRDefault="007D0DE8" w:rsidP="007D0DE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D0DE8" w:rsidRPr="00140F78" w:rsidRDefault="00E235E3" w:rsidP="007D0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140F78">
        <w:rPr>
          <w:rFonts w:ascii="Times New Roman" w:eastAsia="Calibri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7D0DE8" w:rsidRPr="00140F78" w:rsidRDefault="00E235E3" w:rsidP="007D0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F78">
        <w:rPr>
          <w:rFonts w:ascii="Times New Roman" w:eastAsia="Calibri" w:hAnsi="Times New Roman"/>
          <w:sz w:val="24"/>
          <w:szCs w:val="24"/>
        </w:rPr>
        <w:t xml:space="preserve">A </w:t>
      </w:r>
      <w:r w:rsidRPr="00140F78">
        <w:rPr>
          <w:rFonts w:ascii="Times New Roman" w:hAnsi="Times New Roman"/>
          <w:sz w:val="24"/>
          <w:szCs w:val="24"/>
        </w:rPr>
        <w:t>rendeletmódosítás elmaradása esetén a Szolgáltató nem tudja megfelelő minőségi színvonalon biztosítani a szolgáltatást.</w:t>
      </w:r>
    </w:p>
    <w:p w:rsidR="007D0DE8" w:rsidRPr="00140F78" w:rsidRDefault="007D0DE8" w:rsidP="007D0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D0DE8" w:rsidRPr="00140F78" w:rsidRDefault="00E235E3" w:rsidP="007D0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140F78">
        <w:rPr>
          <w:rFonts w:ascii="Times New Roman" w:eastAsia="Calibri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7D0DE8" w:rsidRPr="00140F78" w:rsidRDefault="00E235E3" w:rsidP="007D0D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40F78">
        <w:rPr>
          <w:rFonts w:ascii="Times New Roman" w:hAnsi="Times New Roman"/>
          <w:bCs/>
          <w:sz w:val="24"/>
          <w:szCs w:val="24"/>
        </w:rPr>
        <w:t>A rendeletmódosítás többlet pénzügyi forrást igényel.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40F78">
        <w:rPr>
          <w:rFonts w:ascii="Times New Roman" w:hAnsi="Times New Roman"/>
          <w:sz w:val="24"/>
          <w:szCs w:val="24"/>
        </w:rPr>
        <w:t>A kiadás fedezetének biztosításáról az előterjesztés elfogadásával egyidejűleg születik döntés.</w:t>
      </w:r>
    </w:p>
    <w:p w:rsidR="00462118" w:rsidRDefault="00462118" w:rsidP="004621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62118" w:rsidRDefault="00462118" w:rsidP="004621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56C3C" w:rsidRDefault="00156C3C" w:rsidP="004621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65A02" w:rsidRPr="00565A02" w:rsidRDefault="00565A02" w:rsidP="00565A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65A02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565A02" w:rsidRPr="00565A02" w:rsidRDefault="00565A02" w:rsidP="00565A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65A02" w:rsidRPr="00565A02" w:rsidRDefault="00565A02" w:rsidP="00565A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65A02" w:rsidRPr="00565A02" w:rsidRDefault="00565A02" w:rsidP="00565A02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65A02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565A02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565A02">
        <w:rPr>
          <w:rFonts w:ascii="Times New Roman" w:hAnsi="Times New Roman"/>
          <w:b/>
          <w:sz w:val="24"/>
          <w:szCs w:val="24"/>
          <w:u w:val="single"/>
        </w:rPr>
        <w:t>/2023. (III.14.) határozata a vásárolt élelmezés kiadása fedezetének biztosításáról és a bevételi előirányzatok megemeléséről</w:t>
      </w:r>
    </w:p>
    <w:p w:rsidR="00565A02" w:rsidRPr="00565A02" w:rsidRDefault="00565A02" w:rsidP="00565A02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65A02" w:rsidRPr="00565A02" w:rsidRDefault="00565A02" w:rsidP="00565A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5A02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 az Önkormányzat 2023. évi költségvetésében</w:t>
      </w:r>
    </w:p>
    <w:p w:rsidR="00565A02" w:rsidRPr="00565A02" w:rsidRDefault="00565A02" w:rsidP="00565A0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5A02" w:rsidRPr="00565A02" w:rsidRDefault="00565A02" w:rsidP="00565A02">
      <w:pPr>
        <w:numPr>
          <w:ilvl w:val="0"/>
          <w:numId w:val="2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565A02">
        <w:rPr>
          <w:rFonts w:ascii="Times New Roman" w:hAnsi="Times New Roman"/>
          <w:sz w:val="24"/>
          <w:szCs w:val="24"/>
        </w:rPr>
        <w:t xml:space="preserve">az „1101 </w:t>
      </w:r>
      <w:proofErr w:type="spellStart"/>
      <w:r w:rsidRPr="00565A02">
        <w:rPr>
          <w:rFonts w:ascii="Times New Roman" w:hAnsi="Times New Roman"/>
          <w:sz w:val="24"/>
          <w:szCs w:val="24"/>
        </w:rPr>
        <w:t>Bischitz</w:t>
      </w:r>
      <w:proofErr w:type="spellEnd"/>
      <w:r w:rsidRPr="00565A02">
        <w:rPr>
          <w:rFonts w:ascii="Times New Roman" w:hAnsi="Times New Roman"/>
          <w:sz w:val="24"/>
          <w:szCs w:val="24"/>
        </w:rPr>
        <w:t xml:space="preserve"> Johanna Integrált Humán Szolgáltató Központ” cím „Vásárolt élelmezés” K3. Dologi kiadások rovat előirányzatát </w:t>
      </w:r>
      <w:r w:rsidRPr="00565A02">
        <w:rPr>
          <w:rFonts w:ascii="Times New Roman" w:hAnsi="Times New Roman"/>
          <w:b/>
          <w:sz w:val="24"/>
          <w:szCs w:val="24"/>
        </w:rPr>
        <w:t>13.223 ezer Ft</w:t>
      </w:r>
      <w:r w:rsidRPr="00565A02">
        <w:rPr>
          <w:rFonts w:ascii="Times New Roman" w:hAnsi="Times New Roman"/>
          <w:sz w:val="24"/>
          <w:szCs w:val="24"/>
        </w:rPr>
        <w:t xml:space="preserve">-tal </w:t>
      </w:r>
      <w:r w:rsidRPr="00565A02">
        <w:rPr>
          <w:rFonts w:ascii="Times New Roman" w:hAnsi="Times New Roman"/>
          <w:b/>
          <w:sz w:val="24"/>
          <w:szCs w:val="24"/>
        </w:rPr>
        <w:t>megemeli</w:t>
      </w:r>
      <w:r w:rsidRPr="00565A02">
        <w:rPr>
          <w:rFonts w:ascii="Times New Roman" w:hAnsi="Times New Roman"/>
          <w:sz w:val="24"/>
          <w:szCs w:val="24"/>
        </w:rPr>
        <w:t xml:space="preserve">, valamint ezzel egyidejűleg a B403. Közvetített szolgáltatások ellenértéke rovat előirányzatát </w:t>
      </w:r>
      <w:r w:rsidRPr="00565A02">
        <w:rPr>
          <w:rFonts w:ascii="Times New Roman" w:hAnsi="Times New Roman"/>
          <w:b/>
          <w:sz w:val="24"/>
          <w:szCs w:val="24"/>
        </w:rPr>
        <w:t>10.412  ezer Ft</w:t>
      </w:r>
      <w:r w:rsidRPr="00565A02">
        <w:rPr>
          <w:rFonts w:ascii="Times New Roman" w:hAnsi="Times New Roman"/>
          <w:sz w:val="24"/>
          <w:szCs w:val="24"/>
        </w:rPr>
        <w:t xml:space="preserve">-tal és a hozzá kapcsolódó B406. Kiszámlázott általános forgalmi adó rovat előirányzatát </w:t>
      </w:r>
      <w:r w:rsidRPr="00565A02">
        <w:rPr>
          <w:rFonts w:ascii="Times New Roman" w:hAnsi="Times New Roman"/>
          <w:b/>
          <w:sz w:val="24"/>
          <w:szCs w:val="24"/>
        </w:rPr>
        <w:t>2.811 ezer Ft</w:t>
      </w:r>
      <w:r w:rsidRPr="00565A02">
        <w:rPr>
          <w:rFonts w:ascii="Times New Roman" w:hAnsi="Times New Roman"/>
          <w:sz w:val="24"/>
          <w:szCs w:val="24"/>
        </w:rPr>
        <w:t xml:space="preserve">-tal </w:t>
      </w:r>
      <w:r w:rsidRPr="00565A02">
        <w:rPr>
          <w:rFonts w:ascii="Times New Roman" w:hAnsi="Times New Roman"/>
          <w:b/>
          <w:sz w:val="24"/>
          <w:szCs w:val="24"/>
        </w:rPr>
        <w:t>megemeli</w:t>
      </w:r>
      <w:r w:rsidRPr="00565A02">
        <w:rPr>
          <w:rFonts w:ascii="Times New Roman" w:hAnsi="Times New Roman"/>
          <w:sz w:val="24"/>
          <w:szCs w:val="24"/>
        </w:rPr>
        <w:t xml:space="preserve"> a nevelési intézmények tekintetében.</w:t>
      </w:r>
    </w:p>
    <w:p w:rsidR="00565A02" w:rsidRPr="00565A02" w:rsidRDefault="00565A02" w:rsidP="00565A02">
      <w:pPr>
        <w:tabs>
          <w:tab w:val="left" w:pos="5760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565A02">
        <w:rPr>
          <w:rFonts w:ascii="Times New Roman" w:hAnsi="Times New Roman"/>
          <w:sz w:val="24"/>
          <w:szCs w:val="24"/>
        </w:rPr>
        <w:tab/>
      </w:r>
    </w:p>
    <w:p w:rsidR="00565A02" w:rsidRPr="00565A02" w:rsidRDefault="00565A02" w:rsidP="00836A09">
      <w:pPr>
        <w:numPr>
          <w:ilvl w:val="0"/>
          <w:numId w:val="21"/>
        </w:numPr>
        <w:spacing w:after="0"/>
        <w:ind w:hanging="720"/>
        <w:jc w:val="both"/>
        <w:rPr>
          <w:rFonts w:ascii="Times New Roman" w:hAnsi="Times New Roman"/>
          <w:sz w:val="24"/>
          <w:szCs w:val="24"/>
        </w:rPr>
      </w:pPr>
      <w:r w:rsidRPr="00565A02">
        <w:rPr>
          <w:rFonts w:ascii="Times New Roman" w:hAnsi="Times New Roman"/>
          <w:sz w:val="24"/>
          <w:szCs w:val="24"/>
        </w:rPr>
        <w:t xml:space="preserve">a „7201 Központilag kezelt ágazati feladatok” cím „Intézmények nyersanyagnorma emelése” K513. Tartalékok rovat előirányzatát </w:t>
      </w:r>
      <w:r w:rsidRPr="00565A02">
        <w:rPr>
          <w:rFonts w:ascii="Times New Roman" w:hAnsi="Times New Roman"/>
          <w:b/>
          <w:sz w:val="24"/>
          <w:szCs w:val="24"/>
        </w:rPr>
        <w:t>13.223 ezer Ft</w:t>
      </w:r>
      <w:r w:rsidRPr="00565A02">
        <w:rPr>
          <w:rFonts w:ascii="Times New Roman" w:hAnsi="Times New Roman"/>
          <w:sz w:val="24"/>
          <w:szCs w:val="24"/>
        </w:rPr>
        <w:t xml:space="preserve">-tal </w:t>
      </w:r>
      <w:r w:rsidRPr="00565A02">
        <w:rPr>
          <w:rFonts w:ascii="Times New Roman" w:hAnsi="Times New Roman"/>
          <w:b/>
          <w:sz w:val="24"/>
          <w:szCs w:val="24"/>
        </w:rPr>
        <w:t>csökkenti</w:t>
      </w:r>
      <w:r w:rsidRPr="00565A02">
        <w:rPr>
          <w:rFonts w:ascii="Times New Roman" w:hAnsi="Times New Roman"/>
          <w:sz w:val="24"/>
          <w:szCs w:val="24"/>
        </w:rPr>
        <w:t xml:space="preserve">, ezzel egyidejűleg a „6201 Központi, irányító szervi működési támogatás folyósítása” cím K915. Központi, irányító szervi működési támogatás folyósítása rovat és az alábbi címeken a B816. Központi, irányító szervi működési támogatás rovat, valamint a „Vásárolt élelmezés” K3. Dologi kiadások rovat előirányzatát </w:t>
      </w:r>
      <w:r w:rsidRPr="00565A02">
        <w:rPr>
          <w:rFonts w:ascii="Times New Roman" w:hAnsi="Times New Roman"/>
          <w:b/>
          <w:sz w:val="24"/>
          <w:szCs w:val="24"/>
        </w:rPr>
        <w:t>megemeli</w:t>
      </w:r>
      <w:r w:rsidRPr="00565A02">
        <w:rPr>
          <w:rFonts w:ascii="Times New Roman" w:hAnsi="Times New Roman"/>
          <w:sz w:val="24"/>
          <w:szCs w:val="24"/>
        </w:rPr>
        <w:t>:</w:t>
      </w:r>
    </w:p>
    <w:p w:rsidR="00565A02" w:rsidRPr="00565A02" w:rsidRDefault="00565A02" w:rsidP="00565A0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5A02" w:rsidRPr="00565A02" w:rsidRDefault="00565A02" w:rsidP="00565A02">
      <w:pPr>
        <w:tabs>
          <w:tab w:val="right" w:pos="8505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565A02">
        <w:rPr>
          <w:rFonts w:ascii="Times New Roman" w:hAnsi="Times New Roman"/>
          <w:sz w:val="24"/>
          <w:szCs w:val="24"/>
        </w:rPr>
        <w:t>a</w:t>
      </w:r>
      <w:proofErr w:type="gramEnd"/>
      <w:r w:rsidRPr="00565A02">
        <w:rPr>
          <w:rFonts w:ascii="Times New Roman" w:hAnsi="Times New Roman"/>
          <w:sz w:val="24"/>
          <w:szCs w:val="24"/>
        </w:rPr>
        <w:t>)</w:t>
      </w:r>
      <w:r w:rsidRPr="00565A02">
        <w:rPr>
          <w:rFonts w:ascii="Times New Roman" w:hAnsi="Times New Roman"/>
          <w:sz w:val="24"/>
          <w:szCs w:val="24"/>
        </w:rPr>
        <w:tab/>
        <w:t>2101-21 Erzsébetvárosi Kópévár Óvoda</w:t>
      </w:r>
      <w:r w:rsidRPr="00565A02">
        <w:rPr>
          <w:rFonts w:ascii="Times New Roman" w:hAnsi="Times New Roman"/>
          <w:sz w:val="24"/>
          <w:szCs w:val="24"/>
        </w:rPr>
        <w:tab/>
        <w:t>2 431 ezer Ft-tal,</w:t>
      </w:r>
    </w:p>
    <w:p w:rsidR="00565A02" w:rsidRPr="00565A02" w:rsidRDefault="00565A02" w:rsidP="00565A02">
      <w:pPr>
        <w:tabs>
          <w:tab w:val="right" w:pos="8505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565A02">
        <w:rPr>
          <w:rFonts w:ascii="Times New Roman" w:hAnsi="Times New Roman"/>
          <w:sz w:val="24"/>
          <w:szCs w:val="24"/>
        </w:rPr>
        <w:t>b)</w:t>
      </w:r>
      <w:r w:rsidRPr="00565A02">
        <w:rPr>
          <w:rFonts w:ascii="Times New Roman" w:hAnsi="Times New Roman"/>
          <w:sz w:val="24"/>
          <w:szCs w:val="24"/>
        </w:rPr>
        <w:tab/>
        <w:t>2101-22 Erzsébetvárosi Nefelejcs Óvoda</w:t>
      </w:r>
      <w:r w:rsidRPr="00565A02">
        <w:rPr>
          <w:rFonts w:ascii="Times New Roman" w:hAnsi="Times New Roman"/>
          <w:sz w:val="24"/>
          <w:szCs w:val="24"/>
        </w:rPr>
        <w:tab/>
        <w:t>1 534 ezer Ft-tal,</w:t>
      </w:r>
    </w:p>
    <w:p w:rsidR="00565A02" w:rsidRPr="00565A02" w:rsidRDefault="00565A02" w:rsidP="00565A02">
      <w:pPr>
        <w:tabs>
          <w:tab w:val="right" w:pos="8505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565A02">
        <w:rPr>
          <w:rFonts w:ascii="Times New Roman" w:hAnsi="Times New Roman"/>
          <w:sz w:val="24"/>
          <w:szCs w:val="24"/>
        </w:rPr>
        <w:lastRenderedPageBreak/>
        <w:t>c)</w:t>
      </w:r>
      <w:r w:rsidRPr="00565A02">
        <w:rPr>
          <w:rFonts w:ascii="Times New Roman" w:hAnsi="Times New Roman"/>
          <w:sz w:val="24"/>
          <w:szCs w:val="24"/>
        </w:rPr>
        <w:tab/>
        <w:t>2101-23 Erzsébetvárosi Brunszvik Teréz Óvoda</w:t>
      </w:r>
      <w:r w:rsidRPr="00565A02">
        <w:rPr>
          <w:rFonts w:ascii="Times New Roman" w:hAnsi="Times New Roman"/>
          <w:sz w:val="24"/>
          <w:szCs w:val="24"/>
        </w:rPr>
        <w:tab/>
        <w:t>1 515 ezer Ft-tal,</w:t>
      </w:r>
    </w:p>
    <w:p w:rsidR="00565A02" w:rsidRPr="00565A02" w:rsidRDefault="00565A02" w:rsidP="00565A02">
      <w:pPr>
        <w:tabs>
          <w:tab w:val="right" w:pos="8505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565A02">
        <w:rPr>
          <w:rFonts w:ascii="Times New Roman" w:hAnsi="Times New Roman"/>
          <w:sz w:val="24"/>
          <w:szCs w:val="24"/>
        </w:rPr>
        <w:t>d)</w:t>
      </w:r>
      <w:r w:rsidRPr="00565A02">
        <w:rPr>
          <w:rFonts w:ascii="Times New Roman" w:hAnsi="Times New Roman"/>
          <w:sz w:val="24"/>
          <w:szCs w:val="24"/>
        </w:rPr>
        <w:tab/>
        <w:t>2101-24 Erzsébetvárosi Bóbita Óvoda</w:t>
      </w:r>
      <w:r w:rsidRPr="00565A02">
        <w:rPr>
          <w:rFonts w:ascii="Times New Roman" w:hAnsi="Times New Roman"/>
          <w:sz w:val="24"/>
          <w:szCs w:val="24"/>
        </w:rPr>
        <w:tab/>
        <w:t>1 833 ezer Ft-tal,</w:t>
      </w:r>
    </w:p>
    <w:p w:rsidR="00565A02" w:rsidRPr="00565A02" w:rsidRDefault="00565A02" w:rsidP="00565A02">
      <w:pPr>
        <w:tabs>
          <w:tab w:val="right" w:pos="8505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565A02">
        <w:rPr>
          <w:rFonts w:ascii="Times New Roman" w:hAnsi="Times New Roman"/>
          <w:sz w:val="24"/>
          <w:szCs w:val="24"/>
        </w:rPr>
        <w:t>e</w:t>
      </w:r>
      <w:proofErr w:type="gramEnd"/>
      <w:r w:rsidRPr="00565A02">
        <w:rPr>
          <w:rFonts w:ascii="Times New Roman" w:hAnsi="Times New Roman"/>
          <w:sz w:val="24"/>
          <w:szCs w:val="24"/>
        </w:rPr>
        <w:t>)</w:t>
      </w:r>
      <w:r w:rsidRPr="00565A02">
        <w:rPr>
          <w:rFonts w:ascii="Times New Roman" w:hAnsi="Times New Roman"/>
          <w:sz w:val="24"/>
          <w:szCs w:val="24"/>
        </w:rPr>
        <w:tab/>
        <w:t>2101-25 Erzsébetvárosi Magonc Óvoda</w:t>
      </w:r>
      <w:r w:rsidRPr="00565A02">
        <w:rPr>
          <w:rFonts w:ascii="Times New Roman" w:hAnsi="Times New Roman"/>
          <w:sz w:val="24"/>
          <w:szCs w:val="24"/>
        </w:rPr>
        <w:tab/>
        <w:t>2 394 ezer Ft-tal,</w:t>
      </w:r>
    </w:p>
    <w:p w:rsidR="00565A02" w:rsidRPr="00565A02" w:rsidRDefault="00565A02" w:rsidP="00565A02">
      <w:pPr>
        <w:tabs>
          <w:tab w:val="right" w:pos="8505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565A02">
        <w:rPr>
          <w:rFonts w:ascii="Times New Roman" w:hAnsi="Times New Roman"/>
          <w:sz w:val="24"/>
          <w:szCs w:val="24"/>
        </w:rPr>
        <w:t>f</w:t>
      </w:r>
      <w:proofErr w:type="gramEnd"/>
      <w:r w:rsidRPr="00565A02">
        <w:rPr>
          <w:rFonts w:ascii="Times New Roman" w:hAnsi="Times New Roman"/>
          <w:sz w:val="24"/>
          <w:szCs w:val="24"/>
        </w:rPr>
        <w:t>)</w:t>
      </w:r>
      <w:r w:rsidRPr="00565A02">
        <w:rPr>
          <w:rFonts w:ascii="Times New Roman" w:hAnsi="Times New Roman"/>
          <w:sz w:val="24"/>
          <w:szCs w:val="24"/>
        </w:rPr>
        <w:tab/>
        <w:t>2101-26 Erzsébetvárosi Dob Óvoda</w:t>
      </w:r>
      <w:r w:rsidRPr="00565A02">
        <w:rPr>
          <w:rFonts w:ascii="Times New Roman" w:hAnsi="Times New Roman"/>
          <w:sz w:val="24"/>
          <w:szCs w:val="24"/>
        </w:rPr>
        <w:tab/>
        <w:t>1 590 ezer Ft-tal,</w:t>
      </w:r>
    </w:p>
    <w:p w:rsidR="00565A02" w:rsidRPr="00565A02" w:rsidRDefault="00565A02" w:rsidP="00565A02">
      <w:pPr>
        <w:tabs>
          <w:tab w:val="right" w:pos="8505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565A02">
        <w:rPr>
          <w:rFonts w:ascii="Times New Roman" w:hAnsi="Times New Roman"/>
          <w:sz w:val="24"/>
          <w:szCs w:val="24"/>
        </w:rPr>
        <w:t>g</w:t>
      </w:r>
      <w:proofErr w:type="gramEnd"/>
      <w:r w:rsidRPr="00565A02">
        <w:rPr>
          <w:rFonts w:ascii="Times New Roman" w:hAnsi="Times New Roman"/>
          <w:sz w:val="24"/>
          <w:szCs w:val="24"/>
        </w:rPr>
        <w:t>)</w:t>
      </w:r>
      <w:r w:rsidRPr="00565A02">
        <w:rPr>
          <w:rFonts w:ascii="Times New Roman" w:hAnsi="Times New Roman"/>
          <w:sz w:val="24"/>
          <w:szCs w:val="24"/>
        </w:rPr>
        <w:tab/>
        <w:t>2101-27 Erzsébetvárosi Csicsergő Óvoda</w:t>
      </w:r>
      <w:r w:rsidRPr="00565A02">
        <w:rPr>
          <w:rFonts w:ascii="Times New Roman" w:hAnsi="Times New Roman"/>
          <w:sz w:val="24"/>
          <w:szCs w:val="24"/>
        </w:rPr>
        <w:tab/>
        <w:t>1 926 ezer Ft-tal.</w:t>
      </w:r>
    </w:p>
    <w:p w:rsidR="00565A02" w:rsidRPr="00565A02" w:rsidRDefault="00565A02" w:rsidP="00565A02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565A02" w:rsidRPr="00565A02" w:rsidRDefault="00565A02" w:rsidP="00565A02">
      <w:pPr>
        <w:numPr>
          <w:ilvl w:val="0"/>
          <w:numId w:val="2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565A02">
        <w:rPr>
          <w:rFonts w:ascii="Times New Roman" w:hAnsi="Times New Roman"/>
          <w:sz w:val="24"/>
          <w:szCs w:val="24"/>
        </w:rPr>
        <w:t xml:space="preserve">a köznevelési intézmények B405. Ellátási díjak rovat előirányzatát összesen </w:t>
      </w:r>
      <w:r w:rsidRPr="00565A02">
        <w:rPr>
          <w:rFonts w:ascii="Times New Roman" w:hAnsi="Times New Roman"/>
          <w:b/>
          <w:sz w:val="24"/>
          <w:szCs w:val="24"/>
        </w:rPr>
        <w:t>2.802 ezer Ft</w:t>
      </w:r>
      <w:r w:rsidRPr="00565A02">
        <w:rPr>
          <w:rFonts w:ascii="Times New Roman" w:hAnsi="Times New Roman"/>
          <w:sz w:val="24"/>
          <w:szCs w:val="24"/>
        </w:rPr>
        <w:t xml:space="preserve">-tal </w:t>
      </w:r>
      <w:r w:rsidRPr="00565A02">
        <w:rPr>
          <w:rFonts w:ascii="Times New Roman" w:hAnsi="Times New Roman"/>
          <w:b/>
          <w:sz w:val="24"/>
          <w:szCs w:val="24"/>
        </w:rPr>
        <w:t>megemeli</w:t>
      </w:r>
      <w:r w:rsidRPr="00565A02">
        <w:rPr>
          <w:rFonts w:ascii="Times New Roman" w:hAnsi="Times New Roman"/>
          <w:sz w:val="24"/>
          <w:szCs w:val="24"/>
        </w:rPr>
        <w:t xml:space="preserve"> az alábbi címeken:</w:t>
      </w:r>
    </w:p>
    <w:p w:rsidR="00565A02" w:rsidRPr="00565A02" w:rsidRDefault="00565A02" w:rsidP="00565A0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5A02" w:rsidRPr="00565A02" w:rsidRDefault="00565A02" w:rsidP="00565A02">
      <w:pPr>
        <w:tabs>
          <w:tab w:val="right" w:pos="8505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565A02">
        <w:rPr>
          <w:rFonts w:ascii="Times New Roman" w:hAnsi="Times New Roman"/>
          <w:sz w:val="24"/>
          <w:szCs w:val="24"/>
        </w:rPr>
        <w:t>a</w:t>
      </w:r>
      <w:proofErr w:type="gramEnd"/>
      <w:r w:rsidRPr="00565A02">
        <w:rPr>
          <w:rFonts w:ascii="Times New Roman" w:hAnsi="Times New Roman"/>
          <w:sz w:val="24"/>
          <w:szCs w:val="24"/>
        </w:rPr>
        <w:t>)</w:t>
      </w:r>
      <w:r w:rsidRPr="00565A02">
        <w:rPr>
          <w:rFonts w:ascii="Times New Roman" w:hAnsi="Times New Roman"/>
          <w:sz w:val="24"/>
          <w:szCs w:val="24"/>
        </w:rPr>
        <w:tab/>
        <w:t>2101-21 Erzsébetvárosi Kópévár Óvoda</w:t>
      </w:r>
      <w:r w:rsidRPr="00565A02">
        <w:rPr>
          <w:rFonts w:ascii="Times New Roman" w:hAnsi="Times New Roman"/>
          <w:sz w:val="24"/>
          <w:szCs w:val="24"/>
        </w:rPr>
        <w:tab/>
        <w:t>297 ezer Ft-tal,</w:t>
      </w:r>
    </w:p>
    <w:p w:rsidR="00565A02" w:rsidRPr="00565A02" w:rsidRDefault="00565A02" w:rsidP="00565A02">
      <w:pPr>
        <w:tabs>
          <w:tab w:val="right" w:pos="8505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565A02">
        <w:rPr>
          <w:rFonts w:ascii="Times New Roman" w:hAnsi="Times New Roman"/>
          <w:sz w:val="24"/>
          <w:szCs w:val="24"/>
        </w:rPr>
        <w:t>b)</w:t>
      </w:r>
      <w:r w:rsidRPr="00565A02">
        <w:rPr>
          <w:rFonts w:ascii="Times New Roman" w:hAnsi="Times New Roman"/>
          <w:sz w:val="24"/>
          <w:szCs w:val="24"/>
        </w:rPr>
        <w:tab/>
        <w:t>2101-22 Erzsébetvárosi Nefelejcs Óvoda</w:t>
      </w:r>
      <w:r w:rsidRPr="00565A02">
        <w:rPr>
          <w:rFonts w:ascii="Times New Roman" w:hAnsi="Times New Roman"/>
          <w:sz w:val="24"/>
          <w:szCs w:val="24"/>
        </w:rPr>
        <w:tab/>
        <w:t>202 ezer Ft-tal,</w:t>
      </w:r>
    </w:p>
    <w:p w:rsidR="00565A02" w:rsidRPr="00565A02" w:rsidRDefault="00565A02" w:rsidP="00565A02">
      <w:pPr>
        <w:tabs>
          <w:tab w:val="right" w:pos="8505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565A02">
        <w:rPr>
          <w:rFonts w:ascii="Times New Roman" w:hAnsi="Times New Roman"/>
          <w:sz w:val="24"/>
          <w:szCs w:val="24"/>
        </w:rPr>
        <w:t>c)</w:t>
      </w:r>
      <w:r w:rsidRPr="00565A02">
        <w:rPr>
          <w:rFonts w:ascii="Times New Roman" w:hAnsi="Times New Roman"/>
          <w:sz w:val="24"/>
          <w:szCs w:val="24"/>
        </w:rPr>
        <w:tab/>
        <w:t>2101-23 Erzsébetvárosi Brunszvik Teréz Óvoda</w:t>
      </w:r>
      <w:r w:rsidRPr="00565A02">
        <w:rPr>
          <w:rFonts w:ascii="Times New Roman" w:hAnsi="Times New Roman"/>
          <w:sz w:val="24"/>
          <w:szCs w:val="24"/>
        </w:rPr>
        <w:tab/>
        <w:t>534 ezer Ft-tal,</w:t>
      </w:r>
    </w:p>
    <w:p w:rsidR="00565A02" w:rsidRPr="00565A02" w:rsidRDefault="00565A02" w:rsidP="00565A02">
      <w:pPr>
        <w:tabs>
          <w:tab w:val="right" w:pos="8505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565A02">
        <w:rPr>
          <w:rFonts w:ascii="Times New Roman" w:hAnsi="Times New Roman"/>
          <w:sz w:val="24"/>
          <w:szCs w:val="24"/>
        </w:rPr>
        <w:t>d)</w:t>
      </w:r>
      <w:r w:rsidRPr="00565A02">
        <w:rPr>
          <w:rFonts w:ascii="Times New Roman" w:hAnsi="Times New Roman"/>
          <w:sz w:val="24"/>
          <w:szCs w:val="24"/>
        </w:rPr>
        <w:tab/>
        <w:t>2101-24 Erzsébetvárosi Bóbita Óvoda</w:t>
      </w:r>
      <w:r w:rsidRPr="00565A02">
        <w:rPr>
          <w:rFonts w:ascii="Times New Roman" w:hAnsi="Times New Roman"/>
          <w:sz w:val="24"/>
          <w:szCs w:val="24"/>
        </w:rPr>
        <w:tab/>
        <w:t>119 ezer Ft-tal,</w:t>
      </w:r>
    </w:p>
    <w:p w:rsidR="00565A02" w:rsidRPr="00565A02" w:rsidRDefault="00565A02" w:rsidP="00565A02">
      <w:pPr>
        <w:tabs>
          <w:tab w:val="right" w:pos="8505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565A02">
        <w:rPr>
          <w:rFonts w:ascii="Times New Roman" w:hAnsi="Times New Roman"/>
          <w:sz w:val="24"/>
          <w:szCs w:val="24"/>
        </w:rPr>
        <w:t>e</w:t>
      </w:r>
      <w:proofErr w:type="gramEnd"/>
      <w:r w:rsidRPr="00565A02">
        <w:rPr>
          <w:rFonts w:ascii="Times New Roman" w:hAnsi="Times New Roman"/>
          <w:sz w:val="24"/>
          <w:szCs w:val="24"/>
        </w:rPr>
        <w:t>)</w:t>
      </w:r>
      <w:r w:rsidRPr="00565A02">
        <w:rPr>
          <w:rFonts w:ascii="Times New Roman" w:hAnsi="Times New Roman"/>
          <w:sz w:val="24"/>
          <w:szCs w:val="24"/>
        </w:rPr>
        <w:tab/>
        <w:t>2101-25 Erzsébetvárosi Magonc Óvoda</w:t>
      </w:r>
      <w:r w:rsidRPr="00565A02">
        <w:rPr>
          <w:rFonts w:ascii="Times New Roman" w:hAnsi="Times New Roman"/>
          <w:sz w:val="24"/>
          <w:szCs w:val="24"/>
        </w:rPr>
        <w:tab/>
        <w:t>1.128 ezer Ft-tal,</w:t>
      </w:r>
    </w:p>
    <w:p w:rsidR="00565A02" w:rsidRPr="00565A02" w:rsidRDefault="00565A02" w:rsidP="00565A02">
      <w:pPr>
        <w:tabs>
          <w:tab w:val="right" w:pos="8505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565A02">
        <w:rPr>
          <w:rFonts w:ascii="Times New Roman" w:hAnsi="Times New Roman"/>
          <w:sz w:val="24"/>
          <w:szCs w:val="24"/>
        </w:rPr>
        <w:t>f</w:t>
      </w:r>
      <w:proofErr w:type="gramEnd"/>
      <w:r w:rsidRPr="00565A02">
        <w:rPr>
          <w:rFonts w:ascii="Times New Roman" w:hAnsi="Times New Roman"/>
          <w:sz w:val="24"/>
          <w:szCs w:val="24"/>
        </w:rPr>
        <w:t>)</w:t>
      </w:r>
      <w:r w:rsidRPr="00565A02">
        <w:rPr>
          <w:rFonts w:ascii="Times New Roman" w:hAnsi="Times New Roman"/>
          <w:sz w:val="24"/>
          <w:szCs w:val="24"/>
        </w:rPr>
        <w:tab/>
        <w:t>2101-26 Erzsébetvárosi Dob Óvoda</w:t>
      </w:r>
      <w:r w:rsidRPr="00565A02">
        <w:rPr>
          <w:rFonts w:ascii="Times New Roman" w:hAnsi="Times New Roman"/>
          <w:sz w:val="24"/>
          <w:szCs w:val="24"/>
        </w:rPr>
        <w:tab/>
        <w:t>237 ezer Ft-tal,</w:t>
      </w:r>
    </w:p>
    <w:p w:rsidR="00565A02" w:rsidRPr="00565A02" w:rsidRDefault="00565A02" w:rsidP="00565A02">
      <w:pPr>
        <w:tabs>
          <w:tab w:val="right" w:pos="8505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565A02">
        <w:rPr>
          <w:rFonts w:ascii="Times New Roman" w:hAnsi="Times New Roman"/>
          <w:sz w:val="24"/>
          <w:szCs w:val="24"/>
        </w:rPr>
        <w:t>g</w:t>
      </w:r>
      <w:proofErr w:type="gramEnd"/>
      <w:r w:rsidRPr="00565A02">
        <w:rPr>
          <w:rFonts w:ascii="Times New Roman" w:hAnsi="Times New Roman"/>
          <w:sz w:val="24"/>
          <w:szCs w:val="24"/>
        </w:rPr>
        <w:t>)</w:t>
      </w:r>
      <w:r w:rsidRPr="00565A02">
        <w:rPr>
          <w:rFonts w:ascii="Times New Roman" w:hAnsi="Times New Roman"/>
          <w:sz w:val="24"/>
          <w:szCs w:val="24"/>
        </w:rPr>
        <w:tab/>
        <w:t>2101-27 Erzsébetvárosi Csicsergő Óvoda</w:t>
      </w:r>
      <w:r w:rsidRPr="00565A02">
        <w:rPr>
          <w:rFonts w:ascii="Times New Roman" w:hAnsi="Times New Roman"/>
          <w:sz w:val="24"/>
          <w:szCs w:val="24"/>
        </w:rPr>
        <w:tab/>
        <w:t>285 ezer Ft-tal,</w:t>
      </w:r>
    </w:p>
    <w:p w:rsidR="00033035" w:rsidRDefault="00033035" w:rsidP="00565A02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565A02" w:rsidRPr="00565A02" w:rsidRDefault="00565A02" w:rsidP="00565A02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565A02">
        <w:rPr>
          <w:rFonts w:ascii="Times New Roman" w:hAnsi="Times New Roman"/>
          <w:sz w:val="24"/>
          <w:szCs w:val="24"/>
        </w:rPr>
        <w:t>ezzel</w:t>
      </w:r>
      <w:proofErr w:type="gramEnd"/>
      <w:r w:rsidRPr="00565A02">
        <w:rPr>
          <w:rFonts w:ascii="Times New Roman" w:hAnsi="Times New Roman"/>
          <w:sz w:val="24"/>
          <w:szCs w:val="24"/>
        </w:rPr>
        <w:t xml:space="preserve"> egyidejűleg a B816. Központi, irányító szervi támogatás rovat előirányzatát és az önkormányzatnál a „6201 Központi, irányító szervi működési támogatás folyósítása” címen a K915. Központi, irányító szervi működési támogatás folyósítása rovat előirányzatát </w:t>
      </w:r>
      <w:r w:rsidRPr="00565A02">
        <w:rPr>
          <w:rFonts w:ascii="Times New Roman" w:hAnsi="Times New Roman"/>
          <w:b/>
          <w:sz w:val="24"/>
          <w:szCs w:val="24"/>
        </w:rPr>
        <w:t>ugyanekkora összeggel</w:t>
      </w:r>
      <w:r w:rsidRPr="00565A02">
        <w:rPr>
          <w:rFonts w:ascii="Times New Roman" w:hAnsi="Times New Roman"/>
          <w:sz w:val="24"/>
          <w:szCs w:val="24"/>
        </w:rPr>
        <w:t xml:space="preserve"> </w:t>
      </w:r>
      <w:r w:rsidRPr="00565A02">
        <w:rPr>
          <w:rFonts w:ascii="Times New Roman" w:hAnsi="Times New Roman"/>
          <w:b/>
          <w:sz w:val="24"/>
          <w:szCs w:val="24"/>
        </w:rPr>
        <w:t>csökkenti</w:t>
      </w:r>
      <w:r w:rsidRPr="00565A02">
        <w:rPr>
          <w:rFonts w:ascii="Times New Roman" w:hAnsi="Times New Roman"/>
          <w:sz w:val="24"/>
          <w:szCs w:val="24"/>
        </w:rPr>
        <w:t xml:space="preserve">, valamint a „7201 Központilag kezelt ágazati feladatok” cím „Intézmények karbantartása és készletbeszerzése” soron a K513. Tartalékok rovat előirányzatát </w:t>
      </w:r>
      <w:r w:rsidRPr="00565A02">
        <w:rPr>
          <w:rFonts w:ascii="Times New Roman" w:hAnsi="Times New Roman"/>
          <w:b/>
          <w:sz w:val="24"/>
          <w:szCs w:val="24"/>
        </w:rPr>
        <w:t>2.802 ezer Ft-tal</w:t>
      </w:r>
      <w:r w:rsidRPr="00565A02">
        <w:rPr>
          <w:rFonts w:ascii="Times New Roman" w:hAnsi="Times New Roman"/>
          <w:sz w:val="24"/>
          <w:szCs w:val="24"/>
        </w:rPr>
        <w:t xml:space="preserve"> </w:t>
      </w:r>
      <w:r w:rsidRPr="00565A02">
        <w:rPr>
          <w:rFonts w:ascii="Times New Roman" w:hAnsi="Times New Roman"/>
          <w:b/>
          <w:sz w:val="24"/>
          <w:szCs w:val="24"/>
        </w:rPr>
        <w:t>megemeli</w:t>
      </w:r>
      <w:r w:rsidRPr="00565A02">
        <w:rPr>
          <w:rFonts w:ascii="Times New Roman" w:hAnsi="Times New Roman"/>
          <w:sz w:val="24"/>
          <w:szCs w:val="24"/>
        </w:rPr>
        <w:t>.</w:t>
      </w:r>
    </w:p>
    <w:p w:rsidR="00565A02" w:rsidRPr="00565A02" w:rsidRDefault="00565A02" w:rsidP="00565A02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565A02" w:rsidRPr="00565A02" w:rsidRDefault="00565A02" w:rsidP="00565A02">
      <w:pPr>
        <w:numPr>
          <w:ilvl w:val="0"/>
          <w:numId w:val="2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565A02">
        <w:rPr>
          <w:rFonts w:ascii="Times New Roman" w:hAnsi="Times New Roman"/>
          <w:sz w:val="24"/>
          <w:szCs w:val="24"/>
        </w:rPr>
        <w:t xml:space="preserve">a „7201 Központilag kezelt ágazati feladatok” cím „Intézmények nyersanyagnorma emelése” sora terhére a K513. Tartalékok rovat előirányzatát </w:t>
      </w:r>
      <w:r w:rsidRPr="00565A02">
        <w:rPr>
          <w:rFonts w:ascii="Times New Roman" w:hAnsi="Times New Roman"/>
          <w:b/>
          <w:sz w:val="24"/>
          <w:szCs w:val="24"/>
        </w:rPr>
        <w:t>18.785 ezer Ft-tal csökkenti</w:t>
      </w:r>
      <w:r w:rsidRPr="00565A02">
        <w:rPr>
          <w:rFonts w:ascii="Times New Roman" w:hAnsi="Times New Roman"/>
          <w:sz w:val="24"/>
          <w:szCs w:val="24"/>
        </w:rPr>
        <w:t xml:space="preserve">, ezzel egyidejűleg a „6201 Központi, irányító szervi működési támogatás folyósítása” cím K915. Központi, irányító szervi működési támogatás folyósítása rovat, az „1101 </w:t>
      </w:r>
      <w:proofErr w:type="spellStart"/>
      <w:r w:rsidRPr="00565A02">
        <w:rPr>
          <w:rFonts w:ascii="Times New Roman" w:hAnsi="Times New Roman"/>
          <w:sz w:val="24"/>
          <w:szCs w:val="24"/>
        </w:rPr>
        <w:t>Bischitz</w:t>
      </w:r>
      <w:proofErr w:type="spellEnd"/>
      <w:r w:rsidRPr="00565A02">
        <w:rPr>
          <w:rFonts w:ascii="Times New Roman" w:hAnsi="Times New Roman"/>
          <w:sz w:val="24"/>
          <w:szCs w:val="24"/>
        </w:rPr>
        <w:t xml:space="preserve"> Johanna Integrált Humán Szolgáltató Központ” cím B816. Központi, irányító szervi működési támogatás rovat, valamint az „1101 </w:t>
      </w:r>
      <w:proofErr w:type="spellStart"/>
      <w:r w:rsidRPr="00565A02">
        <w:rPr>
          <w:rFonts w:ascii="Times New Roman" w:hAnsi="Times New Roman"/>
          <w:sz w:val="24"/>
          <w:szCs w:val="24"/>
        </w:rPr>
        <w:t>Bischitz</w:t>
      </w:r>
      <w:proofErr w:type="spellEnd"/>
      <w:r w:rsidRPr="00565A02">
        <w:rPr>
          <w:rFonts w:ascii="Times New Roman" w:hAnsi="Times New Roman"/>
          <w:sz w:val="24"/>
          <w:szCs w:val="24"/>
        </w:rPr>
        <w:t xml:space="preserve"> Johanna Integrált Humán Szolgáltató Központ” cím „Vásárolt élelmezés” K3. Dologi kiadások rovat előirányzatát - az </w:t>
      </w:r>
      <w:r w:rsidRPr="00565A02">
        <w:rPr>
          <w:rFonts w:ascii="Times New Roman" w:hAnsi="Times New Roman"/>
          <w:b/>
          <w:sz w:val="24"/>
          <w:szCs w:val="24"/>
        </w:rPr>
        <w:t>iskolai étkeztetés</w:t>
      </w:r>
      <w:r w:rsidRPr="00565A02">
        <w:rPr>
          <w:rFonts w:ascii="Times New Roman" w:hAnsi="Times New Roman"/>
          <w:sz w:val="24"/>
          <w:szCs w:val="24"/>
        </w:rPr>
        <w:t xml:space="preserve"> tekintetében -</w:t>
      </w:r>
      <w:r w:rsidRPr="00565A02">
        <w:rPr>
          <w:rFonts w:ascii="Times New Roman" w:hAnsi="Times New Roman"/>
          <w:b/>
          <w:sz w:val="24"/>
          <w:szCs w:val="24"/>
        </w:rPr>
        <w:t>ugyanekkora összeggel</w:t>
      </w:r>
      <w:r w:rsidRPr="00565A02">
        <w:rPr>
          <w:rFonts w:ascii="Times New Roman" w:hAnsi="Times New Roman"/>
          <w:sz w:val="24"/>
          <w:szCs w:val="24"/>
        </w:rPr>
        <w:t xml:space="preserve"> </w:t>
      </w:r>
      <w:r w:rsidRPr="00565A02">
        <w:rPr>
          <w:rFonts w:ascii="Times New Roman" w:hAnsi="Times New Roman"/>
          <w:b/>
          <w:sz w:val="24"/>
          <w:szCs w:val="24"/>
        </w:rPr>
        <w:t>megemeli</w:t>
      </w:r>
      <w:r w:rsidRPr="00565A02">
        <w:rPr>
          <w:rFonts w:ascii="Times New Roman" w:hAnsi="Times New Roman"/>
          <w:sz w:val="24"/>
          <w:szCs w:val="24"/>
        </w:rPr>
        <w:t>.</w:t>
      </w:r>
    </w:p>
    <w:p w:rsidR="00565A02" w:rsidRPr="00565A02" w:rsidRDefault="00565A02" w:rsidP="00565A0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5A02" w:rsidRPr="00565A02" w:rsidRDefault="00565A02" w:rsidP="00565A02">
      <w:pPr>
        <w:numPr>
          <w:ilvl w:val="0"/>
          <w:numId w:val="2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565A02">
        <w:rPr>
          <w:rFonts w:ascii="Times New Roman" w:hAnsi="Times New Roman"/>
          <w:sz w:val="24"/>
          <w:szCs w:val="24"/>
        </w:rPr>
        <w:t xml:space="preserve">a „7201 Központilag kezelt ágazati feladatok” cím „Intézmények nyersanyagnorma emelése” sora terhére a K513 rovat Tartalékok rovat előirányzatát </w:t>
      </w:r>
      <w:r w:rsidRPr="00565A02">
        <w:rPr>
          <w:rFonts w:ascii="Times New Roman" w:hAnsi="Times New Roman"/>
          <w:b/>
          <w:sz w:val="24"/>
          <w:szCs w:val="24"/>
        </w:rPr>
        <w:t>11.542 ezer Ft-tal csökkenti</w:t>
      </w:r>
      <w:r w:rsidRPr="00565A02">
        <w:rPr>
          <w:rFonts w:ascii="Times New Roman" w:hAnsi="Times New Roman"/>
          <w:sz w:val="24"/>
          <w:szCs w:val="24"/>
        </w:rPr>
        <w:t xml:space="preserve">, ezzel egyidejűleg a „6201 Központi, irányító szervi működési támogatás folyósítása” cím K915. Központi, irányító szervi működési támogatás folyósítása rovat, az „1101 </w:t>
      </w:r>
      <w:proofErr w:type="spellStart"/>
      <w:r w:rsidRPr="00565A02">
        <w:rPr>
          <w:rFonts w:ascii="Times New Roman" w:hAnsi="Times New Roman"/>
          <w:sz w:val="24"/>
          <w:szCs w:val="24"/>
        </w:rPr>
        <w:t>Bischitz</w:t>
      </w:r>
      <w:proofErr w:type="spellEnd"/>
      <w:r w:rsidRPr="00565A02">
        <w:rPr>
          <w:rFonts w:ascii="Times New Roman" w:hAnsi="Times New Roman"/>
          <w:sz w:val="24"/>
          <w:szCs w:val="24"/>
        </w:rPr>
        <w:t xml:space="preserve"> Johanna Integrált Humán Szolgáltató Központ” cím B816. Központi, irányító szervi működési támogatás rovat, valamint az „1101 </w:t>
      </w:r>
      <w:proofErr w:type="spellStart"/>
      <w:r w:rsidRPr="00565A02">
        <w:rPr>
          <w:rFonts w:ascii="Times New Roman" w:hAnsi="Times New Roman"/>
          <w:sz w:val="24"/>
          <w:szCs w:val="24"/>
        </w:rPr>
        <w:t>Bischitz</w:t>
      </w:r>
      <w:proofErr w:type="spellEnd"/>
      <w:r w:rsidRPr="00565A02">
        <w:rPr>
          <w:rFonts w:ascii="Times New Roman" w:hAnsi="Times New Roman"/>
          <w:sz w:val="24"/>
          <w:szCs w:val="24"/>
        </w:rPr>
        <w:t xml:space="preserve"> Johanna Integrált Humán Szolgáltató Központ” </w:t>
      </w:r>
      <w:r w:rsidRPr="00565A02">
        <w:rPr>
          <w:rFonts w:ascii="Times New Roman" w:hAnsi="Times New Roman"/>
          <w:sz w:val="24"/>
          <w:szCs w:val="24"/>
        </w:rPr>
        <w:lastRenderedPageBreak/>
        <w:t xml:space="preserve">cím „Vásárolt élelmezés” K3. Dologi kiadások rovat előirányzatát - a </w:t>
      </w:r>
      <w:r w:rsidRPr="00565A02">
        <w:rPr>
          <w:rFonts w:ascii="Times New Roman" w:hAnsi="Times New Roman"/>
          <w:b/>
          <w:sz w:val="24"/>
          <w:szCs w:val="24"/>
        </w:rPr>
        <w:t>szociális étkeztetés</w:t>
      </w:r>
      <w:r w:rsidRPr="00565A02">
        <w:rPr>
          <w:rFonts w:ascii="Times New Roman" w:hAnsi="Times New Roman"/>
          <w:sz w:val="24"/>
          <w:szCs w:val="24"/>
        </w:rPr>
        <w:t xml:space="preserve"> tekintetében - </w:t>
      </w:r>
      <w:r w:rsidRPr="00565A02">
        <w:rPr>
          <w:rFonts w:ascii="Times New Roman" w:hAnsi="Times New Roman"/>
          <w:b/>
          <w:sz w:val="24"/>
          <w:szCs w:val="24"/>
        </w:rPr>
        <w:t>ugyanekkora összeggel</w:t>
      </w:r>
      <w:r w:rsidRPr="00565A02">
        <w:rPr>
          <w:rFonts w:ascii="Times New Roman" w:hAnsi="Times New Roman"/>
          <w:sz w:val="24"/>
          <w:szCs w:val="24"/>
        </w:rPr>
        <w:t xml:space="preserve"> </w:t>
      </w:r>
      <w:r w:rsidRPr="00565A02">
        <w:rPr>
          <w:rFonts w:ascii="Times New Roman" w:hAnsi="Times New Roman"/>
          <w:b/>
          <w:sz w:val="24"/>
          <w:szCs w:val="24"/>
        </w:rPr>
        <w:t>megemeli</w:t>
      </w:r>
      <w:r w:rsidRPr="00565A02">
        <w:rPr>
          <w:rFonts w:ascii="Times New Roman" w:hAnsi="Times New Roman"/>
          <w:sz w:val="24"/>
          <w:szCs w:val="24"/>
        </w:rPr>
        <w:t>.</w:t>
      </w:r>
    </w:p>
    <w:p w:rsidR="00565A02" w:rsidRPr="00565A02" w:rsidRDefault="00565A02" w:rsidP="00565A02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</w:p>
    <w:p w:rsidR="00565A02" w:rsidRPr="00565A02" w:rsidRDefault="00565A02" w:rsidP="00565A02">
      <w:pPr>
        <w:numPr>
          <w:ilvl w:val="0"/>
          <w:numId w:val="2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565A02">
        <w:rPr>
          <w:rFonts w:ascii="Times New Roman" w:hAnsi="Times New Roman"/>
          <w:sz w:val="24"/>
          <w:szCs w:val="24"/>
        </w:rPr>
        <w:t xml:space="preserve">az „1101 </w:t>
      </w:r>
      <w:proofErr w:type="spellStart"/>
      <w:r w:rsidRPr="00565A02">
        <w:rPr>
          <w:rFonts w:ascii="Times New Roman" w:hAnsi="Times New Roman"/>
          <w:sz w:val="24"/>
          <w:szCs w:val="24"/>
        </w:rPr>
        <w:t>Bischitz</w:t>
      </w:r>
      <w:proofErr w:type="spellEnd"/>
      <w:r w:rsidRPr="00565A02">
        <w:rPr>
          <w:rFonts w:ascii="Times New Roman" w:hAnsi="Times New Roman"/>
          <w:sz w:val="24"/>
          <w:szCs w:val="24"/>
        </w:rPr>
        <w:t xml:space="preserve"> Johanna Integrált Humán Szolgáltató Központ” cím B405. Ellátási díjak rovat előirányzatát </w:t>
      </w:r>
      <w:r w:rsidRPr="00565A02">
        <w:rPr>
          <w:rFonts w:ascii="Times New Roman" w:hAnsi="Times New Roman"/>
          <w:b/>
          <w:sz w:val="24"/>
          <w:szCs w:val="24"/>
        </w:rPr>
        <w:t>35.337 ezer Ft-tal</w:t>
      </w:r>
      <w:r w:rsidRPr="00565A02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565A02">
        <w:rPr>
          <w:rFonts w:ascii="Times New Roman" w:hAnsi="Times New Roman"/>
          <w:sz w:val="24"/>
          <w:szCs w:val="24"/>
        </w:rPr>
        <w:t>a  B406</w:t>
      </w:r>
      <w:proofErr w:type="gramEnd"/>
      <w:r w:rsidRPr="00565A02">
        <w:rPr>
          <w:rFonts w:ascii="Times New Roman" w:hAnsi="Times New Roman"/>
          <w:sz w:val="24"/>
          <w:szCs w:val="24"/>
        </w:rPr>
        <w:t xml:space="preserve">. Kiszámlázott általános forgalmi adó rovat előirányzatát </w:t>
      </w:r>
      <w:r w:rsidRPr="00565A02">
        <w:rPr>
          <w:rFonts w:ascii="Times New Roman" w:hAnsi="Times New Roman"/>
          <w:b/>
          <w:sz w:val="24"/>
          <w:szCs w:val="24"/>
        </w:rPr>
        <w:t>3.105</w:t>
      </w:r>
      <w:r w:rsidRPr="00565A02">
        <w:rPr>
          <w:rFonts w:ascii="Times New Roman" w:hAnsi="Times New Roman"/>
          <w:sz w:val="24"/>
          <w:szCs w:val="24"/>
        </w:rPr>
        <w:t xml:space="preserve"> </w:t>
      </w:r>
      <w:r w:rsidRPr="00565A02">
        <w:rPr>
          <w:rFonts w:ascii="Times New Roman" w:hAnsi="Times New Roman"/>
          <w:b/>
          <w:sz w:val="24"/>
          <w:szCs w:val="24"/>
        </w:rPr>
        <w:t>ezer Ft-tal megemeli</w:t>
      </w:r>
      <w:r w:rsidRPr="00565A02">
        <w:rPr>
          <w:rFonts w:ascii="Times New Roman" w:hAnsi="Times New Roman"/>
          <w:sz w:val="24"/>
          <w:szCs w:val="24"/>
        </w:rPr>
        <w:t xml:space="preserve">, a B816. Központi, irányító szervi támogatás rovat előirányzatát </w:t>
      </w:r>
      <w:r w:rsidRPr="00565A02">
        <w:rPr>
          <w:rFonts w:ascii="Times New Roman" w:hAnsi="Times New Roman"/>
          <w:b/>
          <w:sz w:val="24"/>
          <w:szCs w:val="24"/>
        </w:rPr>
        <w:t>38.442 ezer Ft-tal csökkenti</w:t>
      </w:r>
      <w:r w:rsidRPr="00565A02">
        <w:rPr>
          <w:rFonts w:ascii="Times New Roman" w:hAnsi="Times New Roman"/>
          <w:sz w:val="24"/>
          <w:szCs w:val="24"/>
        </w:rPr>
        <w:t xml:space="preserve">, ezzel </w:t>
      </w:r>
      <w:proofErr w:type="spellStart"/>
      <w:r w:rsidRPr="00565A02">
        <w:rPr>
          <w:rFonts w:ascii="Times New Roman" w:hAnsi="Times New Roman"/>
          <w:sz w:val="24"/>
          <w:szCs w:val="24"/>
        </w:rPr>
        <w:t>egyidejüleg</w:t>
      </w:r>
      <w:proofErr w:type="spellEnd"/>
      <w:r w:rsidRPr="00565A02">
        <w:rPr>
          <w:rFonts w:ascii="Times New Roman" w:hAnsi="Times New Roman"/>
          <w:sz w:val="24"/>
          <w:szCs w:val="24"/>
        </w:rPr>
        <w:t xml:space="preserve"> a „6201 Központi, irányító szervi működési támogatás folyósítása” cím K915. Központi, irányító szervi működési támogatás folyósítása rovat előirányzatát </w:t>
      </w:r>
      <w:r w:rsidRPr="00565A02">
        <w:rPr>
          <w:rFonts w:ascii="Times New Roman" w:hAnsi="Times New Roman"/>
          <w:b/>
          <w:sz w:val="24"/>
          <w:szCs w:val="24"/>
        </w:rPr>
        <w:t>38.442 ezer Ft-tal csökkenti</w:t>
      </w:r>
      <w:r w:rsidRPr="00565A02">
        <w:rPr>
          <w:rFonts w:ascii="Times New Roman" w:hAnsi="Times New Roman"/>
          <w:sz w:val="24"/>
          <w:szCs w:val="24"/>
        </w:rPr>
        <w:t>, a „7201 Központilag kezelt ágazati feladatok” cím „</w:t>
      </w:r>
      <w:proofErr w:type="spellStart"/>
      <w:r w:rsidRPr="00565A02">
        <w:rPr>
          <w:rFonts w:ascii="Times New Roman" w:hAnsi="Times New Roman"/>
          <w:sz w:val="24"/>
          <w:szCs w:val="24"/>
        </w:rPr>
        <w:t>Bischitz</w:t>
      </w:r>
      <w:proofErr w:type="spellEnd"/>
      <w:r w:rsidRPr="00565A02">
        <w:rPr>
          <w:rFonts w:ascii="Times New Roman" w:hAnsi="Times New Roman"/>
          <w:sz w:val="24"/>
          <w:szCs w:val="24"/>
        </w:rPr>
        <w:t xml:space="preserve"> Johanna Integrált Humán Szolgáltató Központ működési kiadásai” soron a K513. Tartalékok rovat előirányzatát </w:t>
      </w:r>
      <w:r w:rsidRPr="00565A02">
        <w:rPr>
          <w:rFonts w:ascii="Times New Roman" w:hAnsi="Times New Roman"/>
          <w:b/>
          <w:sz w:val="24"/>
          <w:szCs w:val="24"/>
        </w:rPr>
        <w:t>38.442 ezer Ft-tal megemeli.</w:t>
      </w:r>
    </w:p>
    <w:p w:rsidR="00565A02" w:rsidRPr="00565A02" w:rsidRDefault="00565A02" w:rsidP="00565A0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5A02" w:rsidRPr="00565A02" w:rsidRDefault="00565A02" w:rsidP="00565A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65A02">
        <w:rPr>
          <w:rFonts w:ascii="Times New Roman" w:hAnsi="Times New Roman"/>
          <w:b/>
          <w:bCs/>
          <w:sz w:val="24"/>
          <w:szCs w:val="24"/>
        </w:rPr>
        <w:t>Felelős</w:t>
      </w:r>
      <w:r w:rsidRPr="00565A02">
        <w:rPr>
          <w:rFonts w:ascii="Times New Roman" w:hAnsi="Times New Roman"/>
          <w:bCs/>
          <w:sz w:val="24"/>
          <w:szCs w:val="24"/>
        </w:rPr>
        <w:t>: Niedermüller Péter polgármester</w:t>
      </w:r>
    </w:p>
    <w:p w:rsidR="00462118" w:rsidRDefault="00565A02" w:rsidP="004621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65A02">
        <w:rPr>
          <w:rFonts w:ascii="Times New Roman" w:hAnsi="Times New Roman"/>
          <w:b/>
          <w:bCs/>
          <w:sz w:val="24"/>
          <w:szCs w:val="24"/>
        </w:rPr>
        <w:t>Határidő</w:t>
      </w:r>
      <w:r w:rsidRPr="00565A02">
        <w:rPr>
          <w:rFonts w:ascii="Times New Roman" w:hAnsi="Times New Roman"/>
          <w:bCs/>
          <w:sz w:val="24"/>
          <w:szCs w:val="24"/>
        </w:rPr>
        <w:t>: 2023. március 31.</w:t>
      </w:r>
    </w:p>
    <w:p w:rsidR="00276F83" w:rsidRDefault="00276F83" w:rsidP="004621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A6182" w:rsidRDefault="00AA6182" w:rsidP="004621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A6182" w:rsidRDefault="00AA6182" w:rsidP="004621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56C3C" w:rsidRPr="00FE59B2" w:rsidRDefault="00156C3C" w:rsidP="00156C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F769E594C6A74BA9B85E600B304BA1C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F769E594C6A74BA9B85E600B304BA1C0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F769E594C6A74BA9B85E600B304BA1C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56C3C" w:rsidRDefault="00156C3C" w:rsidP="00156C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6182" w:rsidRDefault="00AA6182" w:rsidP="00156C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6182" w:rsidRPr="00436FFB" w:rsidRDefault="00AA6182" w:rsidP="00156C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6C3C" w:rsidRPr="00036EED" w:rsidRDefault="00156C3C" w:rsidP="00156C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775A190EB406433E8398BDFC680CB9E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56C3C" w:rsidRPr="00036EED" w:rsidRDefault="00156C3C" w:rsidP="00156C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775A190EB406433E8398BDFC680CB9E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276F83" w:rsidRDefault="00276F83" w:rsidP="004621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A6182" w:rsidRDefault="00AA6182" w:rsidP="004621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A6182" w:rsidRDefault="00AA6182" w:rsidP="004621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_GoBack"/>
      <w:bookmarkEnd w:id="1"/>
    </w:p>
    <w:p w:rsidR="00462118" w:rsidRPr="00201468" w:rsidRDefault="00E235E3" w:rsidP="00462118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201468">
        <w:rPr>
          <w:rFonts w:ascii="Times New Roman" w:hAnsi="Times New Roman"/>
          <w:sz w:val="24"/>
          <w:szCs w:val="24"/>
          <w:u w:val="single"/>
        </w:rPr>
        <w:t xml:space="preserve">Melléklet: </w:t>
      </w:r>
    </w:p>
    <w:p w:rsidR="00462118" w:rsidRDefault="00E235E3" w:rsidP="00462118">
      <w:pPr>
        <w:spacing w:after="0" w:line="240" w:lineRule="auto"/>
      </w:pPr>
      <w:r w:rsidRPr="0020146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R</w:t>
      </w:r>
      <w:r w:rsidRPr="00201468">
        <w:rPr>
          <w:rFonts w:ascii="Times New Roman" w:hAnsi="Times New Roman"/>
          <w:sz w:val="24"/>
          <w:szCs w:val="24"/>
        </w:rPr>
        <w:t>endelettervezet</w:t>
      </w:r>
      <w:r w:rsidR="00B853FC">
        <w:rPr>
          <w:rFonts w:ascii="Times New Roman" w:hAnsi="Times New Roman"/>
          <w:sz w:val="24"/>
          <w:szCs w:val="24"/>
        </w:rPr>
        <w:t xml:space="preserve"> és mellékletei </w:t>
      </w:r>
    </w:p>
    <w:p w:rsidR="00462118" w:rsidRDefault="00462118" w:rsidP="004621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2118" w:rsidRPr="003919D8" w:rsidRDefault="00E235E3" w:rsidP="004621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919D8">
        <w:rPr>
          <w:rFonts w:ascii="Times New Roman" w:hAnsi="Times New Roman"/>
          <w:sz w:val="24"/>
          <w:szCs w:val="24"/>
          <w:u w:val="single"/>
        </w:rPr>
        <w:t>Előterjesztés mellékletei:</w:t>
      </w:r>
    </w:p>
    <w:p w:rsidR="00976753" w:rsidRPr="00976753" w:rsidRDefault="00462118" w:rsidP="00462118">
      <w:pPr>
        <w:widowControl w:val="0"/>
        <w:numPr>
          <w:ilvl w:val="6"/>
          <w:numId w:val="2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3919D8">
        <w:rPr>
          <w:rFonts w:ascii="Times New Roman" w:hAnsi="Times New Roman"/>
          <w:sz w:val="24"/>
          <w:szCs w:val="24"/>
        </w:rPr>
        <w:t xml:space="preserve">sz. melléklet: </w:t>
      </w:r>
      <w:r w:rsidR="00E235E3">
        <w:rPr>
          <w:rFonts w:ascii="Times New Roman" w:hAnsi="Times New Roman"/>
          <w:bCs/>
          <w:iCs/>
          <w:sz w:val="24"/>
          <w:szCs w:val="24"/>
        </w:rPr>
        <w:t>Bischitz Johanna Integrált Humán Szolgáltató Központ igazgatójának javaslata a norma és térítési díjak emelésére</w:t>
      </w:r>
    </w:p>
    <w:p w:rsidR="00462118" w:rsidRDefault="00E235E3" w:rsidP="00462118">
      <w:pPr>
        <w:widowControl w:val="0"/>
        <w:numPr>
          <w:ilvl w:val="6"/>
          <w:numId w:val="2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Szakácstündér Kft. </w:t>
      </w:r>
      <w:r w:rsidR="00A8493C">
        <w:rPr>
          <w:rFonts w:ascii="Times New Roman" w:hAnsi="Times New Roman"/>
          <w:sz w:val="24"/>
          <w:szCs w:val="24"/>
        </w:rPr>
        <w:t xml:space="preserve">áremelés iránti </w:t>
      </w:r>
      <w:r>
        <w:rPr>
          <w:rFonts w:ascii="Times New Roman" w:hAnsi="Times New Roman"/>
          <w:sz w:val="24"/>
          <w:szCs w:val="24"/>
        </w:rPr>
        <w:t>kérelme</w:t>
      </w:r>
    </w:p>
    <w:p w:rsidR="00A8493C" w:rsidRDefault="00E235E3" w:rsidP="00462118">
      <w:pPr>
        <w:widowControl w:val="0"/>
        <w:numPr>
          <w:ilvl w:val="6"/>
          <w:numId w:val="2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Szakácstündér Kft. normaemelés mértékét elfogadó nyilatkozata</w:t>
      </w:r>
    </w:p>
    <w:p w:rsidR="00462118" w:rsidRPr="00A50932" w:rsidRDefault="00E235E3" w:rsidP="00462118">
      <w:pPr>
        <w:widowControl w:val="0"/>
        <w:numPr>
          <w:ilvl w:val="6"/>
          <w:numId w:val="2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melléklet: Döntéselőkészítő Tanács </w:t>
      </w:r>
      <w:r w:rsidR="00DC19C1">
        <w:rPr>
          <w:rFonts w:ascii="Times New Roman" w:hAnsi="Times New Roman"/>
          <w:sz w:val="24"/>
          <w:szCs w:val="24"/>
        </w:rPr>
        <w:t>jegyzőkönyv kivonata</w:t>
      </w:r>
    </w:p>
    <w:bookmarkEnd w:id="0"/>
    <w:p w:rsidR="00CD3567" w:rsidRDefault="00CD3567" w:rsidP="002909F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CD3567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6FC" w:rsidRDefault="004A16FC">
      <w:pPr>
        <w:spacing w:after="0" w:line="240" w:lineRule="auto"/>
      </w:pPr>
      <w:r>
        <w:separator/>
      </w:r>
    </w:p>
  </w:endnote>
  <w:endnote w:type="continuationSeparator" w:id="0">
    <w:p w:rsidR="004A16FC" w:rsidRDefault="004A1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E235E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A6182">
      <w:rPr>
        <w:rFonts w:ascii="Times New Roman" w:hAnsi="Times New Roman"/>
        <w:noProof/>
        <w:sz w:val="20"/>
        <w:szCs w:val="20"/>
      </w:rPr>
      <w:t>9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6FC" w:rsidRDefault="004A16FC">
      <w:pPr>
        <w:spacing w:after="0" w:line="240" w:lineRule="auto"/>
      </w:pPr>
      <w:r>
        <w:separator/>
      </w:r>
    </w:p>
  </w:footnote>
  <w:footnote w:type="continuationSeparator" w:id="0">
    <w:p w:rsidR="004A16FC" w:rsidRDefault="004A16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3618A0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65E2D1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2EAC0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63025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985E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2962D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AC6BE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B32C9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2BCCD3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B06D1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2D8271E" w:tentative="1">
      <w:start w:val="1"/>
      <w:numFmt w:val="lowerLetter"/>
      <w:lvlText w:val="%2."/>
      <w:lvlJc w:val="left"/>
      <w:pPr>
        <w:ind w:left="1440" w:hanging="360"/>
      </w:pPr>
    </w:lvl>
    <w:lvl w:ilvl="2" w:tplc="EDFA2C06" w:tentative="1">
      <w:start w:val="1"/>
      <w:numFmt w:val="lowerRoman"/>
      <w:lvlText w:val="%3."/>
      <w:lvlJc w:val="right"/>
      <w:pPr>
        <w:ind w:left="2160" w:hanging="180"/>
      </w:pPr>
    </w:lvl>
    <w:lvl w:ilvl="3" w:tplc="2C423CDE" w:tentative="1">
      <w:start w:val="1"/>
      <w:numFmt w:val="decimal"/>
      <w:lvlText w:val="%4."/>
      <w:lvlJc w:val="left"/>
      <w:pPr>
        <w:ind w:left="2880" w:hanging="360"/>
      </w:pPr>
    </w:lvl>
    <w:lvl w:ilvl="4" w:tplc="8982A9AC" w:tentative="1">
      <w:start w:val="1"/>
      <w:numFmt w:val="lowerLetter"/>
      <w:lvlText w:val="%5."/>
      <w:lvlJc w:val="left"/>
      <w:pPr>
        <w:ind w:left="3600" w:hanging="360"/>
      </w:pPr>
    </w:lvl>
    <w:lvl w:ilvl="5" w:tplc="B444352E" w:tentative="1">
      <w:start w:val="1"/>
      <w:numFmt w:val="lowerRoman"/>
      <w:lvlText w:val="%6."/>
      <w:lvlJc w:val="right"/>
      <w:pPr>
        <w:ind w:left="4320" w:hanging="180"/>
      </w:pPr>
    </w:lvl>
    <w:lvl w:ilvl="6" w:tplc="A9664AF8" w:tentative="1">
      <w:start w:val="1"/>
      <w:numFmt w:val="decimal"/>
      <w:lvlText w:val="%7."/>
      <w:lvlJc w:val="left"/>
      <w:pPr>
        <w:ind w:left="5040" w:hanging="360"/>
      </w:pPr>
    </w:lvl>
    <w:lvl w:ilvl="7" w:tplc="9D8693D6" w:tentative="1">
      <w:start w:val="1"/>
      <w:numFmt w:val="lowerLetter"/>
      <w:lvlText w:val="%8."/>
      <w:lvlJc w:val="left"/>
      <w:pPr>
        <w:ind w:left="5760" w:hanging="360"/>
      </w:pPr>
    </w:lvl>
    <w:lvl w:ilvl="8" w:tplc="EB300F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95A2F"/>
    <w:multiLevelType w:val="hybridMultilevel"/>
    <w:tmpl w:val="92764614"/>
    <w:lvl w:ilvl="0" w:tplc="D902E01C">
      <w:start w:val="1"/>
      <w:numFmt w:val="lowerLetter"/>
      <w:lvlText w:val="%1)"/>
      <w:lvlJc w:val="left"/>
      <w:pPr>
        <w:ind w:left="2770" w:hanging="360"/>
      </w:pPr>
      <w:rPr>
        <w:b w:val="0"/>
      </w:rPr>
    </w:lvl>
    <w:lvl w:ilvl="1" w:tplc="41B2CC06">
      <w:start w:val="1"/>
      <w:numFmt w:val="lowerLetter"/>
      <w:lvlText w:val="%2."/>
      <w:lvlJc w:val="left"/>
      <w:pPr>
        <w:ind w:left="3490" w:hanging="360"/>
      </w:pPr>
    </w:lvl>
    <w:lvl w:ilvl="2" w:tplc="83562232">
      <w:start w:val="1"/>
      <w:numFmt w:val="lowerRoman"/>
      <w:lvlText w:val="%3."/>
      <w:lvlJc w:val="right"/>
      <w:pPr>
        <w:ind w:left="4210" w:hanging="180"/>
      </w:pPr>
    </w:lvl>
    <w:lvl w:ilvl="3" w:tplc="5E06734A">
      <w:start w:val="1"/>
      <w:numFmt w:val="decimal"/>
      <w:lvlText w:val="%4."/>
      <w:lvlJc w:val="left"/>
      <w:pPr>
        <w:ind w:left="4930" w:hanging="360"/>
      </w:pPr>
    </w:lvl>
    <w:lvl w:ilvl="4" w:tplc="6FFA4308">
      <w:start w:val="1"/>
      <w:numFmt w:val="lowerLetter"/>
      <w:lvlText w:val="%5."/>
      <w:lvlJc w:val="left"/>
      <w:pPr>
        <w:ind w:left="5650" w:hanging="360"/>
      </w:pPr>
    </w:lvl>
    <w:lvl w:ilvl="5" w:tplc="F0965162">
      <w:start w:val="1"/>
      <w:numFmt w:val="lowerRoman"/>
      <w:lvlText w:val="%6."/>
      <w:lvlJc w:val="right"/>
      <w:pPr>
        <w:ind w:left="6370" w:hanging="180"/>
      </w:pPr>
    </w:lvl>
    <w:lvl w:ilvl="6" w:tplc="894CBA0C">
      <w:start w:val="1"/>
      <w:numFmt w:val="decimal"/>
      <w:lvlText w:val="%7."/>
      <w:lvlJc w:val="left"/>
      <w:pPr>
        <w:ind w:left="7090" w:hanging="360"/>
      </w:pPr>
    </w:lvl>
    <w:lvl w:ilvl="7" w:tplc="D20CD208">
      <w:start w:val="1"/>
      <w:numFmt w:val="lowerLetter"/>
      <w:lvlText w:val="%8."/>
      <w:lvlJc w:val="left"/>
      <w:pPr>
        <w:ind w:left="7810" w:hanging="360"/>
      </w:pPr>
    </w:lvl>
    <w:lvl w:ilvl="8" w:tplc="F3361742">
      <w:start w:val="1"/>
      <w:numFmt w:val="lowerRoman"/>
      <w:lvlText w:val="%9."/>
      <w:lvlJc w:val="right"/>
      <w:pPr>
        <w:ind w:left="853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F3080E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3B26BAC" w:tentative="1">
      <w:start w:val="1"/>
      <w:numFmt w:val="lowerLetter"/>
      <w:lvlText w:val="%2."/>
      <w:lvlJc w:val="left"/>
      <w:pPr>
        <w:ind w:left="1800" w:hanging="360"/>
      </w:pPr>
    </w:lvl>
    <w:lvl w:ilvl="2" w:tplc="2176FB5C" w:tentative="1">
      <w:start w:val="1"/>
      <w:numFmt w:val="lowerRoman"/>
      <w:lvlText w:val="%3."/>
      <w:lvlJc w:val="right"/>
      <w:pPr>
        <w:ind w:left="2520" w:hanging="180"/>
      </w:pPr>
    </w:lvl>
    <w:lvl w:ilvl="3" w:tplc="A0CAE306" w:tentative="1">
      <w:start w:val="1"/>
      <w:numFmt w:val="decimal"/>
      <w:lvlText w:val="%4."/>
      <w:lvlJc w:val="left"/>
      <w:pPr>
        <w:ind w:left="3240" w:hanging="360"/>
      </w:pPr>
    </w:lvl>
    <w:lvl w:ilvl="4" w:tplc="E7600CAE" w:tentative="1">
      <w:start w:val="1"/>
      <w:numFmt w:val="lowerLetter"/>
      <w:lvlText w:val="%5."/>
      <w:lvlJc w:val="left"/>
      <w:pPr>
        <w:ind w:left="3960" w:hanging="360"/>
      </w:pPr>
    </w:lvl>
    <w:lvl w:ilvl="5" w:tplc="CF78E702" w:tentative="1">
      <w:start w:val="1"/>
      <w:numFmt w:val="lowerRoman"/>
      <w:lvlText w:val="%6."/>
      <w:lvlJc w:val="right"/>
      <w:pPr>
        <w:ind w:left="4680" w:hanging="180"/>
      </w:pPr>
    </w:lvl>
    <w:lvl w:ilvl="6" w:tplc="CAB2BB6E" w:tentative="1">
      <w:start w:val="1"/>
      <w:numFmt w:val="decimal"/>
      <w:lvlText w:val="%7."/>
      <w:lvlJc w:val="left"/>
      <w:pPr>
        <w:ind w:left="5400" w:hanging="360"/>
      </w:pPr>
    </w:lvl>
    <w:lvl w:ilvl="7" w:tplc="DD769664" w:tentative="1">
      <w:start w:val="1"/>
      <w:numFmt w:val="lowerLetter"/>
      <w:lvlText w:val="%8."/>
      <w:lvlJc w:val="left"/>
      <w:pPr>
        <w:ind w:left="6120" w:hanging="360"/>
      </w:pPr>
    </w:lvl>
    <w:lvl w:ilvl="8" w:tplc="21201F4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B43AB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CCFA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F415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74A8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0053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16F2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5607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7A63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226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2BD26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7C59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76FD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262A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EA48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6421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1019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54A9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3C86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6BDE803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A801052" w:tentative="1">
      <w:start w:val="1"/>
      <w:numFmt w:val="lowerLetter"/>
      <w:lvlText w:val="%2."/>
      <w:lvlJc w:val="left"/>
      <w:pPr>
        <w:ind w:left="1146" w:hanging="360"/>
      </w:pPr>
    </w:lvl>
    <w:lvl w:ilvl="2" w:tplc="586A4CAC" w:tentative="1">
      <w:start w:val="1"/>
      <w:numFmt w:val="lowerRoman"/>
      <w:lvlText w:val="%3."/>
      <w:lvlJc w:val="right"/>
      <w:pPr>
        <w:ind w:left="1866" w:hanging="180"/>
      </w:pPr>
    </w:lvl>
    <w:lvl w:ilvl="3" w:tplc="B194F1F6" w:tentative="1">
      <w:start w:val="1"/>
      <w:numFmt w:val="decimal"/>
      <w:lvlText w:val="%4."/>
      <w:lvlJc w:val="left"/>
      <w:pPr>
        <w:ind w:left="2586" w:hanging="360"/>
      </w:pPr>
    </w:lvl>
    <w:lvl w:ilvl="4" w:tplc="187CC9BA" w:tentative="1">
      <w:start w:val="1"/>
      <w:numFmt w:val="lowerLetter"/>
      <w:lvlText w:val="%5."/>
      <w:lvlJc w:val="left"/>
      <w:pPr>
        <w:ind w:left="3306" w:hanging="360"/>
      </w:pPr>
    </w:lvl>
    <w:lvl w:ilvl="5" w:tplc="6088BC84" w:tentative="1">
      <w:start w:val="1"/>
      <w:numFmt w:val="lowerRoman"/>
      <w:lvlText w:val="%6."/>
      <w:lvlJc w:val="right"/>
      <w:pPr>
        <w:ind w:left="4026" w:hanging="180"/>
      </w:pPr>
    </w:lvl>
    <w:lvl w:ilvl="6" w:tplc="B07E4874" w:tentative="1">
      <w:start w:val="1"/>
      <w:numFmt w:val="decimal"/>
      <w:lvlText w:val="%7."/>
      <w:lvlJc w:val="left"/>
      <w:pPr>
        <w:ind w:left="4746" w:hanging="360"/>
      </w:pPr>
    </w:lvl>
    <w:lvl w:ilvl="7" w:tplc="FC6C4BFE" w:tentative="1">
      <w:start w:val="1"/>
      <w:numFmt w:val="lowerLetter"/>
      <w:lvlText w:val="%8."/>
      <w:lvlJc w:val="left"/>
      <w:pPr>
        <w:ind w:left="5466" w:hanging="360"/>
      </w:pPr>
    </w:lvl>
    <w:lvl w:ilvl="8" w:tplc="C714EE7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3BA5F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456BEF8" w:tentative="1">
      <w:start w:val="1"/>
      <w:numFmt w:val="lowerLetter"/>
      <w:lvlText w:val="%2."/>
      <w:lvlJc w:val="left"/>
      <w:pPr>
        <w:ind w:left="1440" w:hanging="360"/>
      </w:pPr>
    </w:lvl>
    <w:lvl w:ilvl="2" w:tplc="B13CC352" w:tentative="1">
      <w:start w:val="1"/>
      <w:numFmt w:val="lowerRoman"/>
      <w:lvlText w:val="%3."/>
      <w:lvlJc w:val="right"/>
      <w:pPr>
        <w:ind w:left="2160" w:hanging="180"/>
      </w:pPr>
    </w:lvl>
    <w:lvl w:ilvl="3" w:tplc="D80AADE0" w:tentative="1">
      <w:start w:val="1"/>
      <w:numFmt w:val="decimal"/>
      <w:lvlText w:val="%4."/>
      <w:lvlJc w:val="left"/>
      <w:pPr>
        <w:ind w:left="2880" w:hanging="360"/>
      </w:pPr>
    </w:lvl>
    <w:lvl w:ilvl="4" w:tplc="DDF82266" w:tentative="1">
      <w:start w:val="1"/>
      <w:numFmt w:val="lowerLetter"/>
      <w:lvlText w:val="%5."/>
      <w:lvlJc w:val="left"/>
      <w:pPr>
        <w:ind w:left="3600" w:hanging="360"/>
      </w:pPr>
    </w:lvl>
    <w:lvl w:ilvl="5" w:tplc="0570DB5E" w:tentative="1">
      <w:start w:val="1"/>
      <w:numFmt w:val="lowerRoman"/>
      <w:lvlText w:val="%6."/>
      <w:lvlJc w:val="right"/>
      <w:pPr>
        <w:ind w:left="4320" w:hanging="180"/>
      </w:pPr>
    </w:lvl>
    <w:lvl w:ilvl="6" w:tplc="21225DEC" w:tentative="1">
      <w:start w:val="1"/>
      <w:numFmt w:val="decimal"/>
      <w:lvlText w:val="%7."/>
      <w:lvlJc w:val="left"/>
      <w:pPr>
        <w:ind w:left="5040" w:hanging="360"/>
      </w:pPr>
    </w:lvl>
    <w:lvl w:ilvl="7" w:tplc="83E44336" w:tentative="1">
      <w:start w:val="1"/>
      <w:numFmt w:val="lowerLetter"/>
      <w:lvlText w:val="%8."/>
      <w:lvlJc w:val="left"/>
      <w:pPr>
        <w:ind w:left="5760" w:hanging="360"/>
      </w:pPr>
    </w:lvl>
    <w:lvl w:ilvl="8" w:tplc="E19A91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07F49"/>
    <w:multiLevelType w:val="hybridMultilevel"/>
    <w:tmpl w:val="BEF68D14"/>
    <w:lvl w:ilvl="0" w:tplc="FDE290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687776" w:tentative="1">
      <w:start w:val="1"/>
      <w:numFmt w:val="lowerLetter"/>
      <w:lvlText w:val="%2."/>
      <w:lvlJc w:val="left"/>
      <w:pPr>
        <w:ind w:left="1440" w:hanging="360"/>
      </w:pPr>
    </w:lvl>
    <w:lvl w:ilvl="2" w:tplc="50D09382" w:tentative="1">
      <w:start w:val="1"/>
      <w:numFmt w:val="lowerRoman"/>
      <w:lvlText w:val="%3."/>
      <w:lvlJc w:val="right"/>
      <w:pPr>
        <w:ind w:left="2160" w:hanging="180"/>
      </w:pPr>
    </w:lvl>
    <w:lvl w:ilvl="3" w:tplc="4C6658E4" w:tentative="1">
      <w:start w:val="1"/>
      <w:numFmt w:val="decimal"/>
      <w:lvlText w:val="%4."/>
      <w:lvlJc w:val="left"/>
      <w:pPr>
        <w:ind w:left="2880" w:hanging="360"/>
      </w:pPr>
    </w:lvl>
    <w:lvl w:ilvl="4" w:tplc="A2FAE75A" w:tentative="1">
      <w:start w:val="1"/>
      <w:numFmt w:val="lowerLetter"/>
      <w:lvlText w:val="%5."/>
      <w:lvlJc w:val="left"/>
      <w:pPr>
        <w:ind w:left="3600" w:hanging="360"/>
      </w:pPr>
    </w:lvl>
    <w:lvl w:ilvl="5" w:tplc="20FA7928" w:tentative="1">
      <w:start w:val="1"/>
      <w:numFmt w:val="lowerRoman"/>
      <w:lvlText w:val="%6."/>
      <w:lvlJc w:val="right"/>
      <w:pPr>
        <w:ind w:left="4320" w:hanging="180"/>
      </w:pPr>
    </w:lvl>
    <w:lvl w:ilvl="6" w:tplc="976211E8" w:tentative="1">
      <w:start w:val="1"/>
      <w:numFmt w:val="decimal"/>
      <w:lvlText w:val="%7."/>
      <w:lvlJc w:val="left"/>
      <w:pPr>
        <w:ind w:left="5040" w:hanging="360"/>
      </w:pPr>
    </w:lvl>
    <w:lvl w:ilvl="7" w:tplc="3146B202" w:tentative="1">
      <w:start w:val="1"/>
      <w:numFmt w:val="lowerLetter"/>
      <w:lvlText w:val="%8."/>
      <w:lvlJc w:val="left"/>
      <w:pPr>
        <w:ind w:left="5760" w:hanging="360"/>
      </w:pPr>
    </w:lvl>
    <w:lvl w:ilvl="8" w:tplc="8DDA50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DC425B5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18661EA">
      <w:start w:val="1"/>
      <w:numFmt w:val="lowerLetter"/>
      <w:lvlText w:val="%2."/>
      <w:lvlJc w:val="left"/>
      <w:pPr>
        <w:ind w:left="1365" w:hanging="360"/>
      </w:pPr>
    </w:lvl>
    <w:lvl w:ilvl="2" w:tplc="A2CC002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1029A00" w:tentative="1">
      <w:start w:val="1"/>
      <w:numFmt w:val="decimal"/>
      <w:lvlText w:val="%4."/>
      <w:lvlJc w:val="left"/>
      <w:pPr>
        <w:ind w:left="2805" w:hanging="360"/>
      </w:pPr>
    </w:lvl>
    <w:lvl w:ilvl="4" w:tplc="595214E8" w:tentative="1">
      <w:start w:val="1"/>
      <w:numFmt w:val="lowerLetter"/>
      <w:lvlText w:val="%5."/>
      <w:lvlJc w:val="left"/>
      <w:pPr>
        <w:ind w:left="3525" w:hanging="360"/>
      </w:pPr>
    </w:lvl>
    <w:lvl w:ilvl="5" w:tplc="5AD65360" w:tentative="1">
      <w:start w:val="1"/>
      <w:numFmt w:val="lowerRoman"/>
      <w:lvlText w:val="%6."/>
      <w:lvlJc w:val="right"/>
      <w:pPr>
        <w:ind w:left="4245" w:hanging="180"/>
      </w:pPr>
    </w:lvl>
    <w:lvl w:ilvl="6" w:tplc="181C44A0" w:tentative="1">
      <w:start w:val="1"/>
      <w:numFmt w:val="decimal"/>
      <w:lvlText w:val="%7."/>
      <w:lvlJc w:val="left"/>
      <w:pPr>
        <w:ind w:left="4965" w:hanging="360"/>
      </w:pPr>
    </w:lvl>
    <w:lvl w:ilvl="7" w:tplc="41944A40" w:tentative="1">
      <w:start w:val="1"/>
      <w:numFmt w:val="lowerLetter"/>
      <w:lvlText w:val="%8."/>
      <w:lvlJc w:val="left"/>
      <w:pPr>
        <w:ind w:left="5685" w:hanging="360"/>
      </w:pPr>
    </w:lvl>
    <w:lvl w:ilvl="8" w:tplc="0908D9D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2FE021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6AE898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21A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0FE5E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9693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F9CE6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8FE80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4BA88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CEF5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5E9C063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25E0E6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CB423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6AE56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1A4BB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2C8B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4A3C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B04A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6EAF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AF2CBB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C3401C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A4657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1CE6C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6B467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0E6E4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6489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41C3B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DF8EF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144877BC">
      <w:start w:val="1"/>
      <w:numFmt w:val="upperLetter"/>
      <w:lvlText w:val="%1."/>
      <w:lvlJc w:val="left"/>
      <w:pPr>
        <w:ind w:left="720" w:hanging="360"/>
      </w:pPr>
    </w:lvl>
    <w:lvl w:ilvl="1" w:tplc="FF2A9402" w:tentative="1">
      <w:start w:val="1"/>
      <w:numFmt w:val="lowerLetter"/>
      <w:lvlText w:val="%2."/>
      <w:lvlJc w:val="left"/>
      <w:pPr>
        <w:ind w:left="1440" w:hanging="360"/>
      </w:pPr>
    </w:lvl>
    <w:lvl w:ilvl="2" w:tplc="800CA8F0" w:tentative="1">
      <w:start w:val="1"/>
      <w:numFmt w:val="lowerRoman"/>
      <w:lvlText w:val="%3."/>
      <w:lvlJc w:val="right"/>
      <w:pPr>
        <w:ind w:left="2160" w:hanging="180"/>
      </w:pPr>
    </w:lvl>
    <w:lvl w:ilvl="3" w:tplc="866A30EE" w:tentative="1">
      <w:start w:val="1"/>
      <w:numFmt w:val="decimal"/>
      <w:lvlText w:val="%4."/>
      <w:lvlJc w:val="left"/>
      <w:pPr>
        <w:ind w:left="2880" w:hanging="360"/>
      </w:pPr>
    </w:lvl>
    <w:lvl w:ilvl="4" w:tplc="8900532A" w:tentative="1">
      <w:start w:val="1"/>
      <w:numFmt w:val="lowerLetter"/>
      <w:lvlText w:val="%5."/>
      <w:lvlJc w:val="left"/>
      <w:pPr>
        <w:ind w:left="3600" w:hanging="360"/>
      </w:pPr>
    </w:lvl>
    <w:lvl w:ilvl="5" w:tplc="F844CD22" w:tentative="1">
      <w:start w:val="1"/>
      <w:numFmt w:val="lowerRoman"/>
      <w:lvlText w:val="%6."/>
      <w:lvlJc w:val="right"/>
      <w:pPr>
        <w:ind w:left="4320" w:hanging="180"/>
      </w:pPr>
    </w:lvl>
    <w:lvl w:ilvl="6" w:tplc="1D6E4C4C" w:tentative="1">
      <w:start w:val="1"/>
      <w:numFmt w:val="decimal"/>
      <w:lvlText w:val="%7."/>
      <w:lvlJc w:val="left"/>
      <w:pPr>
        <w:ind w:left="5040" w:hanging="360"/>
      </w:pPr>
    </w:lvl>
    <w:lvl w:ilvl="7" w:tplc="8DAC92AC" w:tentative="1">
      <w:start w:val="1"/>
      <w:numFmt w:val="lowerLetter"/>
      <w:lvlText w:val="%8."/>
      <w:lvlJc w:val="left"/>
      <w:pPr>
        <w:ind w:left="5760" w:hanging="360"/>
      </w:pPr>
    </w:lvl>
    <w:lvl w:ilvl="8" w:tplc="4300D1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5C9C304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C600D56" w:tentative="1">
      <w:start w:val="1"/>
      <w:numFmt w:val="lowerLetter"/>
      <w:lvlText w:val="%2."/>
      <w:lvlJc w:val="left"/>
      <w:pPr>
        <w:ind w:left="1800" w:hanging="360"/>
      </w:pPr>
    </w:lvl>
    <w:lvl w:ilvl="2" w:tplc="12303548" w:tentative="1">
      <w:start w:val="1"/>
      <w:numFmt w:val="lowerRoman"/>
      <w:lvlText w:val="%3."/>
      <w:lvlJc w:val="right"/>
      <w:pPr>
        <w:ind w:left="2520" w:hanging="180"/>
      </w:pPr>
    </w:lvl>
    <w:lvl w:ilvl="3" w:tplc="54D600EE" w:tentative="1">
      <w:start w:val="1"/>
      <w:numFmt w:val="decimal"/>
      <w:lvlText w:val="%4."/>
      <w:lvlJc w:val="left"/>
      <w:pPr>
        <w:ind w:left="3240" w:hanging="360"/>
      </w:pPr>
    </w:lvl>
    <w:lvl w:ilvl="4" w:tplc="1FCE78B0" w:tentative="1">
      <w:start w:val="1"/>
      <w:numFmt w:val="lowerLetter"/>
      <w:lvlText w:val="%5."/>
      <w:lvlJc w:val="left"/>
      <w:pPr>
        <w:ind w:left="3960" w:hanging="360"/>
      </w:pPr>
    </w:lvl>
    <w:lvl w:ilvl="5" w:tplc="9CD05420" w:tentative="1">
      <w:start w:val="1"/>
      <w:numFmt w:val="lowerRoman"/>
      <w:lvlText w:val="%6."/>
      <w:lvlJc w:val="right"/>
      <w:pPr>
        <w:ind w:left="4680" w:hanging="180"/>
      </w:pPr>
    </w:lvl>
    <w:lvl w:ilvl="6" w:tplc="BBA4072E" w:tentative="1">
      <w:start w:val="1"/>
      <w:numFmt w:val="decimal"/>
      <w:lvlText w:val="%7."/>
      <w:lvlJc w:val="left"/>
      <w:pPr>
        <w:ind w:left="5400" w:hanging="360"/>
      </w:pPr>
    </w:lvl>
    <w:lvl w:ilvl="7" w:tplc="B93CDBF6" w:tentative="1">
      <w:start w:val="1"/>
      <w:numFmt w:val="lowerLetter"/>
      <w:lvlText w:val="%8."/>
      <w:lvlJc w:val="left"/>
      <w:pPr>
        <w:ind w:left="6120" w:hanging="360"/>
      </w:pPr>
    </w:lvl>
    <w:lvl w:ilvl="8" w:tplc="11B6D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9782CD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B70B36E" w:tentative="1">
      <w:start w:val="1"/>
      <w:numFmt w:val="lowerLetter"/>
      <w:lvlText w:val="%2."/>
      <w:lvlJc w:val="left"/>
      <w:pPr>
        <w:ind w:left="1440" w:hanging="360"/>
      </w:pPr>
    </w:lvl>
    <w:lvl w:ilvl="2" w:tplc="1556F502" w:tentative="1">
      <w:start w:val="1"/>
      <w:numFmt w:val="lowerRoman"/>
      <w:lvlText w:val="%3."/>
      <w:lvlJc w:val="right"/>
      <w:pPr>
        <w:ind w:left="2160" w:hanging="180"/>
      </w:pPr>
    </w:lvl>
    <w:lvl w:ilvl="3" w:tplc="1876B1B6" w:tentative="1">
      <w:start w:val="1"/>
      <w:numFmt w:val="decimal"/>
      <w:lvlText w:val="%4."/>
      <w:lvlJc w:val="left"/>
      <w:pPr>
        <w:ind w:left="2880" w:hanging="360"/>
      </w:pPr>
    </w:lvl>
    <w:lvl w:ilvl="4" w:tplc="261C836A" w:tentative="1">
      <w:start w:val="1"/>
      <w:numFmt w:val="lowerLetter"/>
      <w:lvlText w:val="%5."/>
      <w:lvlJc w:val="left"/>
      <w:pPr>
        <w:ind w:left="3600" w:hanging="360"/>
      </w:pPr>
    </w:lvl>
    <w:lvl w:ilvl="5" w:tplc="1C681974" w:tentative="1">
      <w:start w:val="1"/>
      <w:numFmt w:val="lowerRoman"/>
      <w:lvlText w:val="%6."/>
      <w:lvlJc w:val="right"/>
      <w:pPr>
        <w:ind w:left="4320" w:hanging="180"/>
      </w:pPr>
    </w:lvl>
    <w:lvl w:ilvl="6" w:tplc="FBA0E54A" w:tentative="1">
      <w:start w:val="1"/>
      <w:numFmt w:val="decimal"/>
      <w:lvlText w:val="%7."/>
      <w:lvlJc w:val="left"/>
      <w:pPr>
        <w:ind w:left="5040" w:hanging="360"/>
      </w:pPr>
    </w:lvl>
    <w:lvl w:ilvl="7" w:tplc="08EA619A" w:tentative="1">
      <w:start w:val="1"/>
      <w:numFmt w:val="lowerLetter"/>
      <w:lvlText w:val="%8."/>
      <w:lvlJc w:val="left"/>
      <w:pPr>
        <w:ind w:left="5760" w:hanging="360"/>
      </w:pPr>
    </w:lvl>
    <w:lvl w:ilvl="8" w:tplc="C87256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B456FD5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0CA1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A1CC66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4EEE8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588BC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FD02F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65A1C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2E2769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56489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A35462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43C95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F9CFB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9CE2A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1587C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7B45B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9F001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F1C10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960B4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ED30EE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480EF82" w:tentative="1">
      <w:start w:val="1"/>
      <w:numFmt w:val="lowerLetter"/>
      <w:lvlText w:val="%2."/>
      <w:lvlJc w:val="left"/>
      <w:pPr>
        <w:ind w:left="1440" w:hanging="360"/>
      </w:pPr>
    </w:lvl>
    <w:lvl w:ilvl="2" w:tplc="F078BD36" w:tentative="1">
      <w:start w:val="1"/>
      <w:numFmt w:val="lowerRoman"/>
      <w:lvlText w:val="%3."/>
      <w:lvlJc w:val="right"/>
      <w:pPr>
        <w:ind w:left="2160" w:hanging="180"/>
      </w:pPr>
    </w:lvl>
    <w:lvl w:ilvl="3" w:tplc="66263312" w:tentative="1">
      <w:start w:val="1"/>
      <w:numFmt w:val="decimal"/>
      <w:lvlText w:val="%4."/>
      <w:lvlJc w:val="left"/>
      <w:pPr>
        <w:ind w:left="2880" w:hanging="360"/>
      </w:pPr>
    </w:lvl>
    <w:lvl w:ilvl="4" w:tplc="B20C19E8" w:tentative="1">
      <w:start w:val="1"/>
      <w:numFmt w:val="lowerLetter"/>
      <w:lvlText w:val="%5."/>
      <w:lvlJc w:val="left"/>
      <w:pPr>
        <w:ind w:left="3600" w:hanging="360"/>
      </w:pPr>
    </w:lvl>
    <w:lvl w:ilvl="5" w:tplc="31304868" w:tentative="1">
      <w:start w:val="1"/>
      <w:numFmt w:val="lowerRoman"/>
      <w:lvlText w:val="%6."/>
      <w:lvlJc w:val="right"/>
      <w:pPr>
        <w:ind w:left="4320" w:hanging="180"/>
      </w:pPr>
    </w:lvl>
    <w:lvl w:ilvl="6" w:tplc="300A59C8" w:tentative="1">
      <w:start w:val="1"/>
      <w:numFmt w:val="decimal"/>
      <w:lvlText w:val="%7."/>
      <w:lvlJc w:val="left"/>
      <w:pPr>
        <w:ind w:left="5040" w:hanging="360"/>
      </w:pPr>
    </w:lvl>
    <w:lvl w:ilvl="7" w:tplc="D29EAAC6" w:tentative="1">
      <w:start w:val="1"/>
      <w:numFmt w:val="lowerLetter"/>
      <w:lvlText w:val="%8."/>
      <w:lvlJc w:val="left"/>
      <w:pPr>
        <w:ind w:left="5760" w:hanging="360"/>
      </w:pPr>
    </w:lvl>
    <w:lvl w:ilvl="8" w:tplc="F842A5C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9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3035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24E4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0F78"/>
    <w:rsid w:val="00141233"/>
    <w:rsid w:val="00141FA1"/>
    <w:rsid w:val="00143F49"/>
    <w:rsid w:val="00145A70"/>
    <w:rsid w:val="00150F10"/>
    <w:rsid w:val="001516BF"/>
    <w:rsid w:val="0015420D"/>
    <w:rsid w:val="00156C12"/>
    <w:rsid w:val="00156C3C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54F9"/>
    <w:rsid w:val="001C6C88"/>
    <w:rsid w:val="001D0172"/>
    <w:rsid w:val="001D1BC0"/>
    <w:rsid w:val="001D2B38"/>
    <w:rsid w:val="001D31A5"/>
    <w:rsid w:val="001D48E1"/>
    <w:rsid w:val="001D602A"/>
    <w:rsid w:val="001D7AD7"/>
    <w:rsid w:val="001D7E78"/>
    <w:rsid w:val="001E48F0"/>
    <w:rsid w:val="001E52E0"/>
    <w:rsid w:val="001E6547"/>
    <w:rsid w:val="001E698C"/>
    <w:rsid w:val="001E705D"/>
    <w:rsid w:val="001E7FBE"/>
    <w:rsid w:val="001F109A"/>
    <w:rsid w:val="001F2EAE"/>
    <w:rsid w:val="001F56FA"/>
    <w:rsid w:val="002001C9"/>
    <w:rsid w:val="00201468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6F83"/>
    <w:rsid w:val="00281DF1"/>
    <w:rsid w:val="002824EB"/>
    <w:rsid w:val="00290530"/>
    <w:rsid w:val="002909F5"/>
    <w:rsid w:val="002913FA"/>
    <w:rsid w:val="00292F0F"/>
    <w:rsid w:val="00293B77"/>
    <w:rsid w:val="00295F52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3A61"/>
    <w:rsid w:val="0035221B"/>
    <w:rsid w:val="00354A99"/>
    <w:rsid w:val="0035716F"/>
    <w:rsid w:val="00364E1D"/>
    <w:rsid w:val="00365B97"/>
    <w:rsid w:val="00371B3C"/>
    <w:rsid w:val="00371D99"/>
    <w:rsid w:val="00374669"/>
    <w:rsid w:val="003749E2"/>
    <w:rsid w:val="003776C5"/>
    <w:rsid w:val="00384183"/>
    <w:rsid w:val="003871CA"/>
    <w:rsid w:val="00387678"/>
    <w:rsid w:val="003919D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6787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118"/>
    <w:rsid w:val="00462E8A"/>
    <w:rsid w:val="00464C61"/>
    <w:rsid w:val="00467282"/>
    <w:rsid w:val="00467321"/>
    <w:rsid w:val="00467753"/>
    <w:rsid w:val="0047166E"/>
    <w:rsid w:val="004748DA"/>
    <w:rsid w:val="00475F46"/>
    <w:rsid w:val="00487A38"/>
    <w:rsid w:val="00491292"/>
    <w:rsid w:val="004933DA"/>
    <w:rsid w:val="00495093"/>
    <w:rsid w:val="004976CB"/>
    <w:rsid w:val="004A16FC"/>
    <w:rsid w:val="004A681A"/>
    <w:rsid w:val="004B3A43"/>
    <w:rsid w:val="004B4F10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7E8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65A02"/>
    <w:rsid w:val="005714B8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5DC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3FF6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08D5"/>
    <w:rsid w:val="00671D53"/>
    <w:rsid w:val="00671F84"/>
    <w:rsid w:val="00683085"/>
    <w:rsid w:val="00683AD3"/>
    <w:rsid w:val="006848FD"/>
    <w:rsid w:val="00685B2F"/>
    <w:rsid w:val="00686D80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08FC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4DCC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35B8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95BEC"/>
    <w:rsid w:val="007A33E1"/>
    <w:rsid w:val="007A3649"/>
    <w:rsid w:val="007A3ECF"/>
    <w:rsid w:val="007A7583"/>
    <w:rsid w:val="007B12EF"/>
    <w:rsid w:val="007B13DA"/>
    <w:rsid w:val="007C523A"/>
    <w:rsid w:val="007C688C"/>
    <w:rsid w:val="007D0968"/>
    <w:rsid w:val="007D0DE8"/>
    <w:rsid w:val="007D46C0"/>
    <w:rsid w:val="007E1CDA"/>
    <w:rsid w:val="007E4249"/>
    <w:rsid w:val="007F0116"/>
    <w:rsid w:val="007F2CEC"/>
    <w:rsid w:val="007F2FCC"/>
    <w:rsid w:val="0080022F"/>
    <w:rsid w:val="0080408B"/>
    <w:rsid w:val="00805EA6"/>
    <w:rsid w:val="00807E23"/>
    <w:rsid w:val="00807F3C"/>
    <w:rsid w:val="00813491"/>
    <w:rsid w:val="00814AFE"/>
    <w:rsid w:val="00815911"/>
    <w:rsid w:val="00815922"/>
    <w:rsid w:val="00820C8B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36A09"/>
    <w:rsid w:val="00840B54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57EEE"/>
    <w:rsid w:val="0086058E"/>
    <w:rsid w:val="00862D94"/>
    <w:rsid w:val="00864C21"/>
    <w:rsid w:val="008662A3"/>
    <w:rsid w:val="00870760"/>
    <w:rsid w:val="00872A2E"/>
    <w:rsid w:val="0087677B"/>
    <w:rsid w:val="00882A12"/>
    <w:rsid w:val="008833B3"/>
    <w:rsid w:val="00885DA3"/>
    <w:rsid w:val="00890E7B"/>
    <w:rsid w:val="008912E6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07D"/>
    <w:rsid w:val="008E72DB"/>
    <w:rsid w:val="008F051C"/>
    <w:rsid w:val="008F25AB"/>
    <w:rsid w:val="008F623F"/>
    <w:rsid w:val="008F7694"/>
    <w:rsid w:val="008F7D45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4BEB"/>
    <w:rsid w:val="00965081"/>
    <w:rsid w:val="009654E2"/>
    <w:rsid w:val="009709F0"/>
    <w:rsid w:val="00971FE5"/>
    <w:rsid w:val="0097287E"/>
    <w:rsid w:val="00972B97"/>
    <w:rsid w:val="00972EDE"/>
    <w:rsid w:val="00975F8C"/>
    <w:rsid w:val="00976753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0932"/>
    <w:rsid w:val="00A54020"/>
    <w:rsid w:val="00A56513"/>
    <w:rsid w:val="00A56E8A"/>
    <w:rsid w:val="00A65E90"/>
    <w:rsid w:val="00A67302"/>
    <w:rsid w:val="00A74E62"/>
    <w:rsid w:val="00A74E70"/>
    <w:rsid w:val="00A765ED"/>
    <w:rsid w:val="00A829A3"/>
    <w:rsid w:val="00A836A3"/>
    <w:rsid w:val="00A8493C"/>
    <w:rsid w:val="00A902E0"/>
    <w:rsid w:val="00A936FB"/>
    <w:rsid w:val="00AA152F"/>
    <w:rsid w:val="00AA2205"/>
    <w:rsid w:val="00AA26D7"/>
    <w:rsid w:val="00AA38EA"/>
    <w:rsid w:val="00AA6182"/>
    <w:rsid w:val="00AB05D7"/>
    <w:rsid w:val="00AB324B"/>
    <w:rsid w:val="00AB3435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0C59"/>
    <w:rsid w:val="00B81BD0"/>
    <w:rsid w:val="00B84244"/>
    <w:rsid w:val="00B844BE"/>
    <w:rsid w:val="00B8454E"/>
    <w:rsid w:val="00B853FC"/>
    <w:rsid w:val="00B87529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92A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090A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209A"/>
    <w:rsid w:val="00CD3567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2B1C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607B"/>
    <w:rsid w:val="00DC17E6"/>
    <w:rsid w:val="00DC19C1"/>
    <w:rsid w:val="00DD1906"/>
    <w:rsid w:val="00DE0780"/>
    <w:rsid w:val="00DE2617"/>
    <w:rsid w:val="00DF0DB8"/>
    <w:rsid w:val="00DF2243"/>
    <w:rsid w:val="00DF3298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65C"/>
    <w:rsid w:val="00E21918"/>
    <w:rsid w:val="00E22447"/>
    <w:rsid w:val="00E235E3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5AB3"/>
    <w:rsid w:val="00F372FF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B745A"/>
    <w:rsid w:val="00FC03C2"/>
    <w:rsid w:val="00FC362A"/>
    <w:rsid w:val="00FC5971"/>
    <w:rsid w:val="00FC7182"/>
    <w:rsid w:val="00FD3CE1"/>
    <w:rsid w:val="00FD4AB7"/>
    <w:rsid w:val="00FD5C3D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11213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11213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11213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11213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11213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11213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11213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2D0D1F" w:rsidRDefault="0011213E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F769E594C6A74BA9B85E600B304BA1C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BDA438A-0EB0-4D4A-ADCA-C5A349C14B46}"/>
      </w:docPartPr>
      <w:docPartBody>
        <w:p w:rsidR="0034438D" w:rsidRDefault="006675DB" w:rsidP="006675DB">
          <w:pPr>
            <w:pStyle w:val="F769E594C6A74BA9B85E600B304BA1C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75A190EB406433E8398BDFC680CB9E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1D56FF9-77A9-4251-A6A5-154B44B98466}"/>
      </w:docPartPr>
      <w:docPartBody>
        <w:p w:rsidR="0034438D" w:rsidRDefault="006675DB" w:rsidP="006675DB">
          <w:pPr>
            <w:pStyle w:val="775A190EB406433E8398BDFC680CB9E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61816"/>
    <w:rsid w:val="000628D9"/>
    <w:rsid w:val="00093894"/>
    <w:rsid w:val="000C1E96"/>
    <w:rsid w:val="0011213E"/>
    <w:rsid w:val="00156C12"/>
    <w:rsid w:val="002D0D1F"/>
    <w:rsid w:val="0034438D"/>
    <w:rsid w:val="0044242B"/>
    <w:rsid w:val="00453088"/>
    <w:rsid w:val="00563FD1"/>
    <w:rsid w:val="005803F7"/>
    <w:rsid w:val="00583D0B"/>
    <w:rsid w:val="006675DB"/>
    <w:rsid w:val="006D24D3"/>
    <w:rsid w:val="006D6362"/>
    <w:rsid w:val="006D78AB"/>
    <w:rsid w:val="007208D7"/>
    <w:rsid w:val="00752930"/>
    <w:rsid w:val="00993A01"/>
    <w:rsid w:val="00A73A7E"/>
    <w:rsid w:val="00C63F4C"/>
    <w:rsid w:val="00CD2ED7"/>
    <w:rsid w:val="00E047FD"/>
    <w:rsid w:val="00F3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675DB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F769E594C6A74BA9B85E600B304BA1C0">
    <w:name w:val="F769E594C6A74BA9B85E600B304BA1C0"/>
    <w:rsid w:val="006675DB"/>
  </w:style>
  <w:style w:type="paragraph" w:customStyle="1" w:styleId="775A190EB406433E8398BDFC680CB9E4">
    <w:name w:val="775A190EB406433E8398BDFC680CB9E4"/>
    <w:rsid w:val="006675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17B58-8DEE-47B0-85EE-A89892223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2080</Words>
  <Characters>14356</Characters>
  <Application>Microsoft Office Word</Application>
  <DocSecurity>0</DocSecurity>
  <Lines>119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Szalontainé Lázár Krisztina</cp:lastModifiedBy>
  <cp:revision>21</cp:revision>
  <cp:lastPrinted>2015-06-19T08:32:00Z</cp:lastPrinted>
  <dcterms:created xsi:type="dcterms:W3CDTF">2022-09-21T10:20:00Z</dcterms:created>
  <dcterms:modified xsi:type="dcterms:W3CDTF">2023-03-06T08:45:00Z</dcterms:modified>
</cp:coreProperties>
</file>